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A9096">
      <w:pPr>
        <w:spacing w:line="600" w:lineRule="exact"/>
        <w:ind w:firstLine="883" w:firstLineChars="200"/>
        <w:rPr>
          <w:rFonts w:ascii="宋体" w:hAnsi="宋体"/>
          <w:b/>
          <w:color w:val="000000"/>
          <w:sz w:val="44"/>
          <w:szCs w:val="44"/>
        </w:rPr>
      </w:pPr>
    </w:p>
    <w:p w14:paraId="2354C27E">
      <w:pPr>
        <w:widowControl/>
        <w:jc w:val="left"/>
        <w:rPr>
          <w:rFonts w:ascii="宋体" w:hAnsi="宋体"/>
          <w:b/>
          <w:color w:val="000000"/>
          <w:sz w:val="44"/>
          <w:szCs w:val="44"/>
        </w:rPr>
      </w:pPr>
      <w:r>
        <w:rPr>
          <w:rFonts w:hint="eastAsia" w:ascii="宋体" w:hAnsi="宋体"/>
          <w:b/>
          <w:color w:val="000000"/>
          <w:sz w:val="44"/>
          <w:szCs w:val="44"/>
        </w:rPr>
        <w:t xml:space="preserve">  </w:t>
      </w:r>
      <w:r>
        <w:rPr>
          <w:rFonts w:hint="eastAsia" w:ascii="宋体" w:hAnsi="宋体" w:cs="宋体"/>
          <w:b/>
          <w:bCs/>
          <w:sz w:val="36"/>
          <w:szCs w:val="36"/>
        </w:rPr>
        <w:t xml:space="preserve"> </w:t>
      </w:r>
    </w:p>
    <w:p w14:paraId="061E15D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spacing w:val="-12"/>
          <w:sz w:val="36"/>
          <w:szCs w:val="36"/>
          <w:lang w:eastAsia="zh-CN"/>
        </w:rPr>
      </w:pPr>
      <w:r>
        <w:rPr>
          <w:rFonts w:hint="eastAsia" w:ascii="宋体" w:hAnsi="宋体"/>
          <w:spacing w:val="-12"/>
          <w:sz w:val="36"/>
          <w:szCs w:val="36"/>
          <w:lang w:eastAsia="zh-CN"/>
        </w:rPr>
        <w:t>围场满族蒙古族自治县医院</w:t>
      </w:r>
    </w:p>
    <w:p w14:paraId="10D12C8F">
      <w:pPr>
        <w:spacing w:line="1000" w:lineRule="exact"/>
        <w:jc w:val="center"/>
        <w:rPr>
          <w:rFonts w:ascii="宋体" w:hAnsi="宋体"/>
          <w:b/>
          <w:color w:val="000000"/>
          <w:sz w:val="72"/>
          <w:szCs w:val="72"/>
        </w:rPr>
      </w:pPr>
      <w:r>
        <w:rPr>
          <w:rFonts w:hint="eastAsia" w:ascii="宋体" w:hAnsi="宋体"/>
          <w:spacing w:val="-12"/>
          <w:sz w:val="36"/>
          <w:szCs w:val="36"/>
          <w:lang w:eastAsia="zh-CN"/>
        </w:rPr>
        <w:t>常用总务物资供货商遴选项目</w:t>
      </w:r>
    </w:p>
    <w:p w14:paraId="32C707CA">
      <w:pPr>
        <w:jc w:val="center"/>
        <w:rPr>
          <w:rFonts w:hint="eastAsia" w:ascii="宋体" w:hAnsi="宋体"/>
          <w:bCs/>
          <w:color w:val="000000"/>
          <w:sz w:val="56"/>
          <w:szCs w:val="56"/>
        </w:rPr>
      </w:pPr>
    </w:p>
    <w:p w14:paraId="3FFFDD37">
      <w:pPr>
        <w:jc w:val="center"/>
        <w:rPr>
          <w:rFonts w:hint="eastAsia" w:ascii="宋体" w:hAnsi="宋体"/>
          <w:bCs/>
          <w:color w:val="000000"/>
          <w:sz w:val="56"/>
          <w:szCs w:val="56"/>
        </w:rPr>
      </w:pPr>
    </w:p>
    <w:p w14:paraId="37DC6445">
      <w:pPr>
        <w:jc w:val="center"/>
        <w:rPr>
          <w:rFonts w:ascii="宋体" w:hAnsi="宋体"/>
          <w:b/>
          <w:spacing w:val="12"/>
          <w:sz w:val="52"/>
          <w:szCs w:val="52"/>
        </w:rPr>
      </w:pPr>
      <w:r>
        <w:rPr>
          <w:rFonts w:hint="eastAsia" w:ascii="宋体" w:hAnsi="宋体"/>
          <w:bCs/>
          <w:color w:val="000000"/>
          <w:sz w:val="56"/>
          <w:szCs w:val="56"/>
          <w:lang w:eastAsia="zh-CN"/>
        </w:rPr>
        <w:t>遴选</w:t>
      </w:r>
      <w:r>
        <w:rPr>
          <w:rFonts w:hint="eastAsia" w:ascii="宋体" w:hAnsi="宋体"/>
          <w:bCs/>
          <w:color w:val="000000"/>
          <w:sz w:val="56"/>
          <w:szCs w:val="56"/>
        </w:rPr>
        <w:t>文件</w:t>
      </w:r>
    </w:p>
    <w:p w14:paraId="042D9CA2">
      <w:pPr>
        <w:jc w:val="center"/>
        <w:rPr>
          <w:rFonts w:ascii="宋体" w:hAnsi="宋体"/>
          <w:bCs/>
          <w:spacing w:val="12"/>
          <w:sz w:val="24"/>
        </w:rPr>
      </w:pPr>
    </w:p>
    <w:p w14:paraId="570B7120">
      <w:pPr>
        <w:keepNext w:val="0"/>
        <w:keepLines w:val="0"/>
        <w:widowControl/>
        <w:suppressLineNumbers w:val="0"/>
        <w:pBdr>
          <w:left w:val="none" w:color="auto" w:sz="0" w:space="0"/>
          <w:bottom w:val="none" w:color="auto" w:sz="0" w:space="0"/>
          <w:right w:val="none" w:color="auto" w:sz="0" w:space="0"/>
        </w:pBdr>
        <w:wordWrap w:val="0"/>
        <w:jc w:val="center"/>
        <w:rPr>
          <w:rFonts w:hint="eastAsia" w:ascii="宋体" w:hAnsi="宋体"/>
          <w:bCs/>
          <w:spacing w:val="12"/>
          <w:sz w:val="28"/>
          <w:szCs w:val="28"/>
          <w:lang w:val="en-US" w:eastAsia="zh-CN"/>
        </w:rPr>
      </w:pPr>
      <w:r>
        <w:rPr>
          <w:rFonts w:hint="eastAsia" w:ascii="宋体" w:hAnsi="宋体"/>
          <w:bCs/>
          <w:spacing w:val="12"/>
          <w:sz w:val="28"/>
          <w:szCs w:val="28"/>
          <w:lang w:val="en-US" w:eastAsia="zh-CN"/>
        </w:rPr>
        <w:t xml:space="preserve">  </w:t>
      </w:r>
      <w:r>
        <w:rPr>
          <w:rFonts w:hint="eastAsia" w:ascii="宋体" w:hAnsi="宋体"/>
          <w:bCs/>
          <w:spacing w:val="12"/>
          <w:sz w:val="28"/>
          <w:szCs w:val="28"/>
        </w:rPr>
        <w:t>采购编号:</w:t>
      </w:r>
      <w:r>
        <w:rPr>
          <w:rFonts w:hint="eastAsia" w:ascii="宋体" w:hAnsi="宋体"/>
          <w:bCs/>
          <w:spacing w:val="12"/>
          <w:sz w:val="28"/>
          <w:szCs w:val="28"/>
          <w:lang w:val="en-US" w:eastAsia="zh-CN"/>
        </w:rPr>
        <w:t xml:space="preserve"> wcxyy-2025-015 </w:t>
      </w:r>
    </w:p>
    <w:p w14:paraId="1E2B8E52">
      <w:pPr>
        <w:spacing w:line="1100" w:lineRule="exact"/>
        <w:jc w:val="center"/>
        <w:rPr>
          <w:rFonts w:hint="eastAsia" w:ascii="宋体" w:hAnsi="宋体" w:eastAsia="宋体"/>
          <w:bCs/>
          <w:color w:val="000000"/>
          <w:w w:val="92"/>
          <w:kern w:val="10"/>
          <w:sz w:val="28"/>
          <w:szCs w:val="28"/>
          <w:u w:val="single"/>
          <w:lang w:eastAsia="zh-CN"/>
        </w:rPr>
      </w:pPr>
    </w:p>
    <w:p w14:paraId="32BDF2FB">
      <w:pPr>
        <w:spacing w:line="240" w:lineRule="atLeast"/>
        <w:ind w:firstLine="1680" w:firstLineChars="600"/>
        <w:jc w:val="center"/>
        <w:rPr>
          <w:rFonts w:ascii="宋体" w:hAnsi="宋体"/>
          <w:b/>
          <w:bCs/>
          <w:color w:val="000000"/>
          <w:sz w:val="30"/>
        </w:rPr>
      </w:pPr>
      <w:r>
        <w:rPr>
          <w:rFonts w:hint="eastAsia" w:ascii="宋体" w:hAnsi="宋体"/>
          <w:color w:val="000000"/>
          <w:sz w:val="28"/>
        </w:rPr>
        <w:t xml:space="preserve">                </w:t>
      </w:r>
      <w:r>
        <w:rPr>
          <w:rFonts w:hint="eastAsia" w:ascii="宋体" w:hAnsi="宋体"/>
          <w:color w:val="000000"/>
        </w:rPr>
        <w:t xml:space="preserve">           </w:t>
      </w:r>
    </w:p>
    <w:p w14:paraId="7D490799">
      <w:pPr>
        <w:spacing w:line="240" w:lineRule="atLeast"/>
        <w:ind w:firstLine="1807" w:firstLineChars="600"/>
        <w:jc w:val="center"/>
        <w:rPr>
          <w:rFonts w:ascii="宋体" w:hAnsi="宋体"/>
          <w:b/>
          <w:bCs/>
          <w:color w:val="000000"/>
          <w:sz w:val="30"/>
        </w:rPr>
      </w:pPr>
    </w:p>
    <w:p w14:paraId="62AC27BE">
      <w:pPr>
        <w:spacing w:line="240" w:lineRule="atLeast"/>
        <w:ind w:firstLine="1807" w:firstLineChars="600"/>
        <w:jc w:val="center"/>
        <w:rPr>
          <w:rFonts w:ascii="宋体" w:hAnsi="宋体"/>
          <w:b/>
          <w:bCs/>
          <w:color w:val="000000"/>
          <w:sz w:val="30"/>
        </w:rPr>
      </w:pPr>
    </w:p>
    <w:p w14:paraId="57D12586">
      <w:pPr>
        <w:spacing w:line="240" w:lineRule="atLeast"/>
        <w:jc w:val="both"/>
        <w:rPr>
          <w:rFonts w:ascii="宋体" w:hAnsi="宋体"/>
          <w:b/>
          <w:bCs/>
          <w:color w:val="000000"/>
          <w:sz w:val="30"/>
        </w:rPr>
      </w:pPr>
    </w:p>
    <w:p w14:paraId="43826768">
      <w:pPr>
        <w:spacing w:line="240" w:lineRule="atLeast"/>
        <w:ind w:firstLine="1807" w:firstLineChars="600"/>
        <w:rPr>
          <w:rFonts w:ascii="宋体" w:hAnsi="宋体"/>
          <w:b/>
          <w:bCs/>
          <w:color w:val="000000"/>
          <w:sz w:val="30"/>
        </w:rPr>
      </w:pPr>
    </w:p>
    <w:p w14:paraId="6104351A">
      <w:pPr>
        <w:spacing w:line="600" w:lineRule="auto"/>
        <w:ind w:firstLine="837" w:firstLineChars="279"/>
        <w:rPr>
          <w:rFonts w:ascii="宋体" w:hAnsi="宋体"/>
          <w:bCs/>
          <w:color w:val="000000"/>
          <w:sz w:val="30"/>
        </w:rPr>
      </w:pPr>
      <w:r>
        <w:rPr>
          <w:rFonts w:hint="eastAsia" w:ascii="宋体" w:hAnsi="宋体"/>
          <w:bCs/>
          <w:color w:val="000000"/>
          <w:sz w:val="30"/>
        </w:rPr>
        <w:t xml:space="preserve">      </w:t>
      </w:r>
      <w:r>
        <w:rPr>
          <w:rFonts w:hint="eastAsia" w:ascii="宋体" w:hAnsi="宋体"/>
          <w:bCs/>
          <w:color w:val="000000"/>
          <w:sz w:val="30"/>
          <w:lang w:val="en-US" w:eastAsia="zh-CN"/>
        </w:rPr>
        <w:t xml:space="preserve">    </w:t>
      </w:r>
      <w:r>
        <w:rPr>
          <w:rFonts w:hint="eastAsia" w:ascii="宋体" w:hAnsi="宋体"/>
          <w:bCs/>
          <w:color w:val="000000"/>
          <w:sz w:val="30"/>
        </w:rPr>
        <w:t>采购单位：</w:t>
      </w:r>
      <w:r>
        <w:rPr>
          <w:rFonts w:hint="eastAsia" w:ascii="宋体" w:hAnsi="宋体"/>
          <w:bCs/>
          <w:color w:val="000000"/>
          <w:sz w:val="30"/>
          <w:u w:val="single"/>
          <w:lang w:eastAsia="zh-CN"/>
        </w:rPr>
        <w:t>围场满族蒙古族自治县医院</w:t>
      </w:r>
    </w:p>
    <w:p w14:paraId="47639399">
      <w:pPr>
        <w:spacing w:line="600" w:lineRule="auto"/>
        <w:jc w:val="center"/>
        <w:rPr>
          <w:rFonts w:ascii="宋体" w:hAnsi="宋体"/>
          <w:bCs/>
          <w:color w:val="000000"/>
          <w:sz w:val="30"/>
        </w:rPr>
      </w:pPr>
      <w:r>
        <w:rPr>
          <w:rFonts w:hint="eastAsia" w:ascii="宋体" w:hAnsi="宋体"/>
          <w:bCs/>
          <w:color w:val="000000"/>
          <w:sz w:val="30"/>
          <w:lang w:val="en-US" w:eastAsia="zh-CN"/>
        </w:rPr>
        <w:t xml:space="preserve">  </w:t>
      </w:r>
      <w:r>
        <w:rPr>
          <w:rFonts w:hint="eastAsia" w:ascii="宋体" w:hAnsi="宋体"/>
          <w:bCs/>
          <w:color w:val="000000"/>
          <w:sz w:val="30"/>
        </w:rPr>
        <w:t>20</w:t>
      </w:r>
      <w:r>
        <w:rPr>
          <w:rFonts w:hint="eastAsia" w:ascii="宋体" w:hAnsi="宋体"/>
          <w:bCs/>
          <w:color w:val="000000"/>
          <w:sz w:val="30"/>
          <w:lang w:val="en-US" w:eastAsia="zh-CN"/>
        </w:rPr>
        <w:t>25</w:t>
      </w:r>
      <w:r>
        <w:rPr>
          <w:rFonts w:hint="eastAsia" w:ascii="宋体" w:hAnsi="宋体"/>
          <w:bCs/>
          <w:color w:val="000000"/>
          <w:sz w:val="30"/>
        </w:rPr>
        <w:t>年</w:t>
      </w:r>
      <w:r>
        <w:rPr>
          <w:rFonts w:hint="eastAsia" w:ascii="宋体" w:hAnsi="宋体"/>
          <w:bCs/>
          <w:color w:val="000000"/>
          <w:sz w:val="30"/>
          <w:lang w:val="en-US" w:eastAsia="zh-CN"/>
        </w:rPr>
        <w:t>10</w:t>
      </w:r>
      <w:r>
        <w:rPr>
          <w:rFonts w:hint="eastAsia" w:ascii="宋体" w:hAnsi="宋体"/>
          <w:bCs/>
          <w:color w:val="000000"/>
          <w:sz w:val="30"/>
        </w:rPr>
        <w:t>月</w:t>
      </w:r>
    </w:p>
    <w:p w14:paraId="523195DA">
      <w:pPr>
        <w:spacing w:line="600" w:lineRule="exact"/>
        <w:ind w:firstLine="883" w:firstLineChars="200"/>
        <w:jc w:val="center"/>
        <w:rPr>
          <w:rFonts w:ascii="宋体" w:hAnsi="宋体"/>
          <w:b/>
          <w:color w:val="000000"/>
          <w:sz w:val="44"/>
          <w:szCs w:val="44"/>
        </w:rPr>
      </w:pPr>
      <w:r>
        <w:rPr>
          <w:rFonts w:ascii="宋体" w:hAnsi="宋体"/>
          <w:b/>
          <w:color w:val="000000"/>
          <w:sz w:val="44"/>
          <w:szCs w:val="44"/>
        </w:rPr>
        <w:br w:type="page"/>
      </w:r>
      <w:r>
        <w:rPr>
          <w:rFonts w:hint="eastAsia" w:ascii="宋体" w:hAnsi="宋体"/>
          <w:b/>
          <w:color w:val="000000"/>
          <w:sz w:val="44"/>
          <w:szCs w:val="44"/>
        </w:rPr>
        <w:t>目    录</w:t>
      </w:r>
    </w:p>
    <w:p w14:paraId="65335934">
      <w:pPr>
        <w:spacing w:line="600" w:lineRule="exact"/>
        <w:ind w:firstLine="883" w:firstLineChars="200"/>
        <w:jc w:val="center"/>
        <w:rPr>
          <w:rFonts w:ascii="宋体" w:hAnsi="宋体"/>
          <w:b/>
          <w:color w:val="000000"/>
          <w:sz w:val="44"/>
          <w:szCs w:val="44"/>
        </w:rPr>
      </w:pPr>
    </w:p>
    <w:p w14:paraId="1ACD8335">
      <w:pPr>
        <w:numPr>
          <w:ilvl w:val="0"/>
          <w:numId w:val="2"/>
        </w:numPr>
        <w:tabs>
          <w:tab w:val="left" w:pos="1440"/>
          <w:tab w:val="left" w:pos="2160"/>
          <w:tab w:val="clear" w:pos="2235"/>
        </w:tabs>
        <w:spacing w:line="700" w:lineRule="exact"/>
        <w:ind w:left="0" w:firstLine="562" w:firstLineChars="200"/>
        <w:rPr>
          <w:rFonts w:ascii="宋体" w:hAnsi="宋体"/>
          <w:b/>
          <w:bCs/>
          <w:color w:val="000000"/>
          <w:sz w:val="28"/>
          <w:szCs w:val="28"/>
        </w:rPr>
      </w:pPr>
      <w:r>
        <w:rPr>
          <w:rFonts w:hint="eastAsia" w:ascii="宋体" w:hAnsi="宋体"/>
          <w:b/>
          <w:bCs/>
          <w:color w:val="000000"/>
          <w:sz w:val="28"/>
          <w:szCs w:val="28"/>
        </w:rPr>
        <w:t xml:space="preserve"> 供应商须知</w:t>
      </w:r>
    </w:p>
    <w:p w14:paraId="6F2004AF">
      <w:pPr>
        <w:numPr>
          <w:ilvl w:val="0"/>
          <w:numId w:val="2"/>
        </w:numPr>
        <w:tabs>
          <w:tab w:val="left" w:pos="1440"/>
          <w:tab w:val="left" w:pos="2160"/>
          <w:tab w:val="clear" w:pos="2235"/>
        </w:tabs>
        <w:spacing w:line="700" w:lineRule="exact"/>
        <w:ind w:left="0" w:firstLine="562" w:firstLineChars="200"/>
        <w:rPr>
          <w:rFonts w:ascii="宋体" w:hAnsi="宋体"/>
          <w:b/>
          <w:bCs/>
          <w:color w:val="000000"/>
          <w:sz w:val="28"/>
          <w:szCs w:val="28"/>
        </w:rPr>
      </w:pPr>
      <w:r>
        <w:rPr>
          <w:rFonts w:hint="eastAsia" w:ascii="宋体" w:hAnsi="宋体"/>
          <w:b/>
          <w:bCs/>
          <w:color w:val="000000"/>
          <w:sz w:val="28"/>
          <w:szCs w:val="28"/>
        </w:rPr>
        <w:t xml:space="preserve"> 合同主要条款</w:t>
      </w:r>
    </w:p>
    <w:p w14:paraId="21161DC3">
      <w:pPr>
        <w:numPr>
          <w:ilvl w:val="0"/>
          <w:numId w:val="2"/>
        </w:numPr>
        <w:tabs>
          <w:tab w:val="left" w:pos="1440"/>
          <w:tab w:val="left" w:pos="2160"/>
          <w:tab w:val="clear" w:pos="2235"/>
        </w:tabs>
        <w:spacing w:line="700" w:lineRule="exact"/>
        <w:ind w:left="0" w:firstLine="562" w:firstLineChars="200"/>
        <w:rPr>
          <w:rFonts w:ascii="宋体" w:hAnsi="宋体"/>
          <w:b/>
          <w:bCs/>
          <w:color w:val="000000"/>
          <w:sz w:val="28"/>
          <w:szCs w:val="28"/>
        </w:rPr>
      </w:pPr>
      <w:r>
        <w:rPr>
          <w:rFonts w:hint="eastAsia" w:ascii="宋体" w:hAnsi="宋体"/>
          <w:b/>
          <w:bCs/>
          <w:color w:val="000000"/>
          <w:sz w:val="28"/>
          <w:szCs w:val="28"/>
        </w:rPr>
        <w:t xml:space="preserve"> </w:t>
      </w:r>
      <w:r>
        <w:rPr>
          <w:rFonts w:hint="eastAsia" w:ascii="宋体" w:hAnsi="宋体"/>
          <w:b/>
          <w:bCs/>
          <w:color w:val="000000"/>
          <w:sz w:val="28"/>
          <w:szCs w:val="28"/>
          <w:lang w:eastAsia="zh-CN"/>
        </w:rPr>
        <w:t>评审程序及评审标准</w:t>
      </w:r>
    </w:p>
    <w:p w14:paraId="298A054B">
      <w:pPr>
        <w:numPr>
          <w:ilvl w:val="0"/>
          <w:numId w:val="2"/>
        </w:numPr>
        <w:tabs>
          <w:tab w:val="left" w:pos="1440"/>
          <w:tab w:val="left" w:pos="2160"/>
          <w:tab w:val="clear" w:pos="2235"/>
        </w:tabs>
        <w:spacing w:line="700" w:lineRule="exact"/>
        <w:ind w:left="0" w:firstLine="562" w:firstLineChars="200"/>
        <w:rPr>
          <w:rFonts w:ascii="宋体" w:hAnsi="宋体"/>
          <w:b/>
          <w:bCs/>
          <w:color w:val="000000"/>
          <w:sz w:val="28"/>
          <w:szCs w:val="28"/>
        </w:rPr>
      </w:pPr>
      <w:r>
        <w:rPr>
          <w:rFonts w:hint="eastAsia" w:ascii="宋体" w:hAnsi="宋体"/>
          <w:b/>
          <w:bCs/>
          <w:color w:val="000000"/>
          <w:sz w:val="28"/>
          <w:szCs w:val="28"/>
        </w:rPr>
        <w:t xml:space="preserve"> 采购要求</w:t>
      </w:r>
    </w:p>
    <w:p w14:paraId="287ABA4A">
      <w:pPr>
        <w:numPr>
          <w:ilvl w:val="0"/>
          <w:numId w:val="2"/>
        </w:numPr>
        <w:tabs>
          <w:tab w:val="left" w:pos="1440"/>
          <w:tab w:val="left" w:pos="2160"/>
          <w:tab w:val="clear" w:pos="2235"/>
        </w:tabs>
        <w:spacing w:line="700" w:lineRule="exact"/>
        <w:ind w:left="0" w:firstLine="562" w:firstLineChars="200"/>
        <w:rPr>
          <w:rFonts w:ascii="宋体" w:hAnsi="宋体"/>
          <w:b/>
          <w:bCs/>
          <w:color w:val="000000"/>
          <w:sz w:val="28"/>
          <w:szCs w:val="28"/>
        </w:rPr>
      </w:pPr>
      <w:r>
        <w:rPr>
          <w:rFonts w:hint="eastAsia" w:ascii="宋体" w:hAnsi="宋体"/>
          <w:b/>
          <w:bCs/>
          <w:color w:val="000000"/>
          <w:sz w:val="28"/>
          <w:szCs w:val="28"/>
        </w:rPr>
        <w:t xml:space="preserve"> </w:t>
      </w:r>
      <w:r>
        <w:rPr>
          <w:rFonts w:hint="eastAsia" w:ascii="宋体" w:hAnsi="宋体"/>
          <w:b/>
          <w:bCs/>
          <w:color w:val="000000"/>
          <w:sz w:val="28"/>
          <w:szCs w:val="28"/>
          <w:lang w:eastAsia="zh-CN"/>
        </w:rPr>
        <w:t>遴选</w:t>
      </w:r>
      <w:r>
        <w:rPr>
          <w:rFonts w:hint="eastAsia" w:ascii="宋体" w:hAnsi="宋体"/>
          <w:b/>
          <w:bCs/>
          <w:color w:val="000000"/>
          <w:sz w:val="28"/>
          <w:szCs w:val="28"/>
        </w:rPr>
        <w:t>响应文件格式</w:t>
      </w:r>
    </w:p>
    <w:p w14:paraId="794C63B8">
      <w:pPr>
        <w:tabs>
          <w:tab w:val="left" w:pos="2160"/>
          <w:tab w:val="left" w:pos="2235"/>
        </w:tabs>
        <w:spacing w:line="700" w:lineRule="exact"/>
        <w:rPr>
          <w:rFonts w:ascii="宋体" w:hAnsi="宋体"/>
          <w:b/>
          <w:bCs/>
          <w:color w:val="000000"/>
          <w:sz w:val="28"/>
          <w:szCs w:val="28"/>
        </w:rPr>
      </w:pPr>
    </w:p>
    <w:p w14:paraId="2E48355D">
      <w:pPr>
        <w:tabs>
          <w:tab w:val="left" w:pos="2160"/>
          <w:tab w:val="left" w:pos="2235"/>
        </w:tabs>
        <w:spacing w:line="700" w:lineRule="exact"/>
        <w:rPr>
          <w:rFonts w:ascii="宋体" w:hAnsi="宋体"/>
          <w:b/>
          <w:bCs/>
          <w:color w:val="000000"/>
          <w:sz w:val="28"/>
          <w:szCs w:val="28"/>
        </w:rPr>
      </w:pPr>
    </w:p>
    <w:p w14:paraId="5DA9DF08">
      <w:pPr>
        <w:tabs>
          <w:tab w:val="left" w:pos="2160"/>
          <w:tab w:val="left" w:pos="2235"/>
        </w:tabs>
        <w:spacing w:line="700" w:lineRule="exact"/>
        <w:rPr>
          <w:rFonts w:ascii="宋体" w:hAnsi="宋体"/>
          <w:b/>
          <w:bCs/>
          <w:color w:val="000000"/>
          <w:sz w:val="28"/>
          <w:szCs w:val="28"/>
        </w:rPr>
      </w:pPr>
    </w:p>
    <w:p w14:paraId="57D9B413">
      <w:pPr>
        <w:tabs>
          <w:tab w:val="left" w:pos="2160"/>
          <w:tab w:val="left" w:pos="2235"/>
        </w:tabs>
        <w:spacing w:line="700" w:lineRule="exact"/>
        <w:rPr>
          <w:rFonts w:ascii="宋体" w:hAnsi="宋体"/>
          <w:b/>
          <w:bCs/>
          <w:color w:val="000000"/>
          <w:sz w:val="28"/>
          <w:szCs w:val="28"/>
        </w:rPr>
      </w:pPr>
    </w:p>
    <w:p w14:paraId="6779FACD">
      <w:pPr>
        <w:tabs>
          <w:tab w:val="left" w:pos="2160"/>
          <w:tab w:val="left" w:pos="2235"/>
        </w:tabs>
        <w:spacing w:line="700" w:lineRule="exact"/>
        <w:rPr>
          <w:rFonts w:ascii="宋体" w:hAnsi="宋体"/>
          <w:b/>
          <w:bCs/>
          <w:color w:val="000000"/>
          <w:sz w:val="28"/>
          <w:szCs w:val="28"/>
        </w:rPr>
      </w:pPr>
    </w:p>
    <w:p w14:paraId="739C9C9B">
      <w:pPr>
        <w:tabs>
          <w:tab w:val="left" w:pos="2160"/>
          <w:tab w:val="left" w:pos="2235"/>
        </w:tabs>
        <w:spacing w:line="700" w:lineRule="exact"/>
        <w:rPr>
          <w:rFonts w:ascii="宋体" w:hAnsi="宋体"/>
          <w:b/>
          <w:bCs/>
          <w:color w:val="000000"/>
          <w:sz w:val="28"/>
          <w:szCs w:val="28"/>
        </w:rPr>
      </w:pPr>
    </w:p>
    <w:p w14:paraId="53DBD607">
      <w:pPr>
        <w:spacing w:line="600" w:lineRule="exact"/>
        <w:ind w:firstLine="602" w:firstLineChars="200"/>
        <w:jc w:val="center"/>
        <w:rPr>
          <w:rFonts w:ascii="宋体" w:hAnsi="宋体"/>
          <w:b/>
          <w:color w:val="000000"/>
          <w:sz w:val="30"/>
        </w:rPr>
      </w:pPr>
    </w:p>
    <w:p w14:paraId="4F2CF1B9">
      <w:pPr>
        <w:spacing w:line="600" w:lineRule="exact"/>
        <w:ind w:firstLine="602" w:firstLineChars="200"/>
        <w:jc w:val="center"/>
        <w:rPr>
          <w:rFonts w:ascii="宋体" w:hAnsi="宋体"/>
          <w:b/>
          <w:color w:val="000000"/>
          <w:sz w:val="30"/>
        </w:rPr>
      </w:pPr>
    </w:p>
    <w:p w14:paraId="6E286CB3">
      <w:pPr>
        <w:spacing w:line="600" w:lineRule="exact"/>
        <w:ind w:firstLine="602" w:firstLineChars="200"/>
        <w:jc w:val="center"/>
        <w:rPr>
          <w:rFonts w:ascii="宋体" w:hAnsi="宋体"/>
          <w:b/>
          <w:color w:val="000000"/>
          <w:sz w:val="30"/>
        </w:rPr>
      </w:pPr>
    </w:p>
    <w:p w14:paraId="1E3CE49B">
      <w:pPr>
        <w:spacing w:line="600" w:lineRule="exact"/>
        <w:ind w:firstLine="602" w:firstLineChars="200"/>
        <w:jc w:val="center"/>
        <w:rPr>
          <w:rFonts w:ascii="宋体" w:hAnsi="宋体"/>
          <w:b/>
          <w:color w:val="000000"/>
          <w:sz w:val="30"/>
        </w:rPr>
      </w:pPr>
    </w:p>
    <w:p w14:paraId="49B53558">
      <w:pPr>
        <w:spacing w:line="600" w:lineRule="exact"/>
        <w:ind w:firstLine="602" w:firstLineChars="200"/>
        <w:jc w:val="center"/>
        <w:rPr>
          <w:rFonts w:ascii="宋体" w:hAnsi="宋体"/>
          <w:b/>
          <w:color w:val="000000"/>
          <w:sz w:val="30"/>
        </w:rPr>
      </w:pPr>
    </w:p>
    <w:p w14:paraId="2DB72DD7">
      <w:pPr>
        <w:spacing w:line="600" w:lineRule="exact"/>
        <w:ind w:firstLine="602" w:firstLineChars="200"/>
        <w:jc w:val="center"/>
        <w:rPr>
          <w:rFonts w:ascii="宋体" w:hAnsi="宋体"/>
          <w:b/>
          <w:color w:val="000000"/>
          <w:sz w:val="30"/>
        </w:rPr>
      </w:pPr>
    </w:p>
    <w:p w14:paraId="24F53941">
      <w:pPr>
        <w:spacing w:line="600" w:lineRule="exact"/>
        <w:ind w:firstLine="602" w:firstLineChars="200"/>
        <w:jc w:val="center"/>
        <w:rPr>
          <w:rFonts w:ascii="宋体" w:hAnsi="宋体"/>
          <w:b/>
          <w:color w:val="000000"/>
          <w:sz w:val="30"/>
        </w:rPr>
      </w:pPr>
    </w:p>
    <w:p w14:paraId="42049C25">
      <w:pPr>
        <w:keepNext w:val="0"/>
        <w:keepLines w:val="0"/>
        <w:pageBreakBefore w:val="0"/>
        <w:widowControl w:val="0"/>
        <w:kinsoku/>
        <w:wordWrap/>
        <w:overflowPunct/>
        <w:topLinePunct w:val="0"/>
        <w:bidi w:val="0"/>
        <w:snapToGrid/>
        <w:spacing w:beforeAutospacing="0" w:afterAutospacing="0" w:line="480" w:lineRule="exact"/>
        <w:jc w:val="both"/>
        <w:textAlignment w:val="auto"/>
        <w:rPr>
          <w:rFonts w:hint="eastAsia" w:ascii="宋体" w:hAnsi="宋体"/>
          <w:b/>
          <w:bCs/>
          <w:spacing w:val="-10"/>
          <w:sz w:val="28"/>
          <w:szCs w:val="28"/>
          <w:lang w:eastAsia="zh-CN"/>
        </w:rPr>
      </w:pPr>
    </w:p>
    <w:p w14:paraId="42EEE0A2">
      <w:pPr>
        <w:jc w:val="left"/>
        <w:rPr>
          <w:rFonts w:hint="eastAsia" w:ascii="宋体" w:hAnsi="宋体"/>
          <w:sz w:val="24"/>
        </w:rPr>
      </w:pPr>
    </w:p>
    <w:p w14:paraId="77ADAF55">
      <w:pPr>
        <w:numPr>
          <w:ilvl w:val="0"/>
          <w:numId w:val="3"/>
        </w:numPr>
        <w:jc w:val="center"/>
        <w:rPr>
          <w:b/>
          <w:sz w:val="28"/>
          <w:szCs w:val="28"/>
        </w:rPr>
      </w:pPr>
      <w:r>
        <w:rPr>
          <w:rFonts w:hint="eastAsia"/>
          <w:b/>
          <w:sz w:val="28"/>
          <w:szCs w:val="28"/>
        </w:rPr>
        <w:t>供应商投标须知前附表</w:t>
      </w:r>
    </w:p>
    <w:tbl>
      <w:tblPr>
        <w:tblStyle w:val="27"/>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2334"/>
        <w:gridCol w:w="6544"/>
      </w:tblGrid>
      <w:tr w14:paraId="3AAC67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671" w:type="dxa"/>
            <w:vAlign w:val="center"/>
          </w:tcPr>
          <w:p w14:paraId="104A5687">
            <w:pPr>
              <w:rPr>
                <w:bCs/>
                <w:sz w:val="21"/>
                <w:szCs w:val="21"/>
              </w:rPr>
            </w:pPr>
            <w:r>
              <w:rPr>
                <w:rFonts w:hint="eastAsia"/>
                <w:bCs/>
                <w:sz w:val="21"/>
                <w:szCs w:val="21"/>
              </w:rPr>
              <w:t>项号</w:t>
            </w:r>
          </w:p>
        </w:tc>
        <w:tc>
          <w:tcPr>
            <w:tcW w:w="2334" w:type="dxa"/>
            <w:vAlign w:val="center"/>
          </w:tcPr>
          <w:p w14:paraId="419788F1">
            <w:pPr>
              <w:rPr>
                <w:bCs/>
                <w:sz w:val="21"/>
                <w:szCs w:val="21"/>
              </w:rPr>
            </w:pPr>
            <w:r>
              <w:rPr>
                <w:rFonts w:hint="eastAsia"/>
                <w:bCs/>
                <w:sz w:val="21"/>
                <w:szCs w:val="21"/>
              </w:rPr>
              <w:t>内  容</w:t>
            </w:r>
          </w:p>
        </w:tc>
        <w:tc>
          <w:tcPr>
            <w:tcW w:w="6544" w:type="dxa"/>
            <w:vAlign w:val="center"/>
          </w:tcPr>
          <w:p w14:paraId="78BD2A0B">
            <w:pPr>
              <w:rPr>
                <w:bCs/>
                <w:sz w:val="21"/>
                <w:szCs w:val="21"/>
              </w:rPr>
            </w:pPr>
            <w:r>
              <w:rPr>
                <w:rFonts w:hint="eastAsia"/>
                <w:bCs/>
                <w:sz w:val="21"/>
                <w:szCs w:val="21"/>
              </w:rPr>
              <w:t>说明及要求</w:t>
            </w:r>
          </w:p>
        </w:tc>
      </w:tr>
      <w:tr w14:paraId="0C582F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671" w:type="dxa"/>
            <w:vAlign w:val="center"/>
          </w:tcPr>
          <w:p w14:paraId="058E62F6">
            <w:pPr>
              <w:rPr>
                <w:bCs/>
                <w:sz w:val="21"/>
                <w:szCs w:val="21"/>
              </w:rPr>
            </w:pPr>
            <w:r>
              <w:rPr>
                <w:rFonts w:hint="eastAsia"/>
                <w:bCs/>
                <w:sz w:val="21"/>
                <w:szCs w:val="21"/>
              </w:rPr>
              <w:t>1</w:t>
            </w:r>
          </w:p>
        </w:tc>
        <w:tc>
          <w:tcPr>
            <w:tcW w:w="2334" w:type="dxa"/>
            <w:vAlign w:val="center"/>
          </w:tcPr>
          <w:p w14:paraId="1E5ACD8E">
            <w:pPr>
              <w:rPr>
                <w:bCs/>
                <w:sz w:val="21"/>
                <w:szCs w:val="21"/>
              </w:rPr>
            </w:pPr>
            <w:r>
              <w:rPr>
                <w:rFonts w:hint="eastAsia"/>
                <w:bCs/>
                <w:sz w:val="21"/>
                <w:szCs w:val="21"/>
              </w:rPr>
              <w:t>项目名称</w:t>
            </w:r>
          </w:p>
        </w:tc>
        <w:tc>
          <w:tcPr>
            <w:tcW w:w="6544" w:type="dxa"/>
            <w:vAlign w:val="center"/>
          </w:tcPr>
          <w:p w14:paraId="13E0BF34">
            <w:pPr>
              <w:rPr>
                <w:rFonts w:hint="eastAsia" w:eastAsia="宋体"/>
                <w:sz w:val="21"/>
                <w:szCs w:val="21"/>
                <w:lang w:eastAsia="zh-CN"/>
              </w:rPr>
            </w:pPr>
            <w:r>
              <w:rPr>
                <w:rFonts w:hint="eastAsia" w:ascii="宋体" w:hAnsi="宋体" w:cs="宋体"/>
                <w:sz w:val="21"/>
                <w:szCs w:val="21"/>
                <w:lang w:eastAsia="zh-CN"/>
              </w:rPr>
              <w:t>围场满族蒙古族自治县医院医用常用总务物资供货商遴选项目</w:t>
            </w:r>
          </w:p>
        </w:tc>
      </w:tr>
      <w:tr w14:paraId="362EBA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671" w:type="dxa"/>
            <w:vAlign w:val="center"/>
          </w:tcPr>
          <w:p w14:paraId="197E2BF8">
            <w:pPr>
              <w:rPr>
                <w:bCs/>
                <w:sz w:val="21"/>
                <w:szCs w:val="21"/>
              </w:rPr>
            </w:pPr>
            <w:r>
              <w:rPr>
                <w:rFonts w:hint="eastAsia"/>
                <w:bCs/>
                <w:sz w:val="21"/>
                <w:szCs w:val="21"/>
              </w:rPr>
              <w:t>2</w:t>
            </w:r>
          </w:p>
        </w:tc>
        <w:tc>
          <w:tcPr>
            <w:tcW w:w="2334" w:type="dxa"/>
            <w:vAlign w:val="center"/>
          </w:tcPr>
          <w:p w14:paraId="7B439093">
            <w:pPr>
              <w:rPr>
                <w:bCs/>
                <w:sz w:val="21"/>
                <w:szCs w:val="21"/>
              </w:rPr>
            </w:pPr>
            <w:r>
              <w:rPr>
                <w:rFonts w:hint="eastAsia"/>
                <w:bCs/>
                <w:sz w:val="21"/>
                <w:szCs w:val="21"/>
                <w:lang w:val="en-US" w:eastAsia="zh-CN"/>
              </w:rPr>
              <w:t>服务</w:t>
            </w:r>
            <w:r>
              <w:rPr>
                <w:rFonts w:hint="eastAsia"/>
                <w:bCs/>
                <w:sz w:val="21"/>
                <w:szCs w:val="21"/>
              </w:rPr>
              <w:t>地点</w:t>
            </w:r>
          </w:p>
        </w:tc>
        <w:tc>
          <w:tcPr>
            <w:tcW w:w="6544" w:type="dxa"/>
            <w:vAlign w:val="center"/>
          </w:tcPr>
          <w:p w14:paraId="21630AA3">
            <w:pPr>
              <w:rPr>
                <w:rFonts w:hint="default" w:eastAsia="宋体"/>
                <w:bCs/>
                <w:sz w:val="21"/>
                <w:szCs w:val="21"/>
                <w:lang w:val="en-US" w:eastAsia="zh-CN"/>
              </w:rPr>
            </w:pPr>
            <w:r>
              <w:rPr>
                <w:rFonts w:hint="eastAsia"/>
                <w:bCs/>
                <w:sz w:val="21"/>
                <w:szCs w:val="21"/>
                <w:lang w:val="en-US" w:eastAsia="zh-CN"/>
              </w:rPr>
              <w:t>采购人指定地点</w:t>
            </w:r>
          </w:p>
        </w:tc>
      </w:tr>
      <w:tr w14:paraId="2C8822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671" w:type="dxa"/>
            <w:vAlign w:val="center"/>
          </w:tcPr>
          <w:p w14:paraId="0AE9E5AE">
            <w:pPr>
              <w:rPr>
                <w:bCs/>
                <w:sz w:val="21"/>
                <w:szCs w:val="21"/>
              </w:rPr>
            </w:pPr>
            <w:r>
              <w:rPr>
                <w:rFonts w:hint="eastAsia"/>
                <w:bCs/>
                <w:sz w:val="21"/>
                <w:szCs w:val="21"/>
              </w:rPr>
              <w:t>3</w:t>
            </w:r>
          </w:p>
        </w:tc>
        <w:tc>
          <w:tcPr>
            <w:tcW w:w="2334" w:type="dxa"/>
            <w:vAlign w:val="center"/>
          </w:tcPr>
          <w:p w14:paraId="18D807BE">
            <w:pPr>
              <w:rPr>
                <w:bCs/>
                <w:sz w:val="21"/>
                <w:szCs w:val="21"/>
              </w:rPr>
            </w:pPr>
            <w:r>
              <w:rPr>
                <w:rFonts w:hint="eastAsia"/>
                <w:bCs/>
                <w:sz w:val="21"/>
                <w:szCs w:val="21"/>
              </w:rPr>
              <w:t>采购人及联系方式</w:t>
            </w:r>
          </w:p>
        </w:tc>
        <w:tc>
          <w:tcPr>
            <w:tcW w:w="6544" w:type="dxa"/>
            <w:vAlign w:val="center"/>
          </w:tcPr>
          <w:p w14:paraId="1311A09F">
            <w:pPr>
              <w:widowControl/>
              <w:spacing w:line="495" w:lineRule="atLeast"/>
              <w:jc w:val="left"/>
              <w:rPr>
                <w:rFonts w:hint="default" w:eastAsia="宋体"/>
                <w:bCs/>
                <w:sz w:val="21"/>
                <w:szCs w:val="21"/>
                <w:lang w:val="en-US" w:eastAsia="zh-CN"/>
              </w:rPr>
            </w:pPr>
            <w:r>
              <w:rPr>
                <w:rFonts w:hint="eastAsia" w:ascii="宋体" w:hAnsi="宋体" w:cs="宋体"/>
                <w:b w:val="0"/>
                <w:sz w:val="21"/>
                <w:szCs w:val="21"/>
                <w:lang w:val="en-US" w:eastAsia="zh-CN"/>
              </w:rPr>
              <w:t>解金凤</w:t>
            </w:r>
            <w:r>
              <w:rPr>
                <w:rFonts w:hint="eastAsia" w:ascii="宋体" w:hAnsi="宋体" w:eastAsia="宋体" w:cs="宋体"/>
                <w:b w:val="0"/>
                <w:sz w:val="21"/>
                <w:szCs w:val="21"/>
                <w:lang w:val="en-US" w:eastAsia="zh-CN"/>
              </w:rPr>
              <w:t xml:space="preserve"> </w:t>
            </w:r>
            <w:r>
              <w:rPr>
                <w:rFonts w:hint="eastAsia" w:ascii="仿宋_GB2312" w:hAnsi="宋体" w:eastAsia="仿宋_GB2312" w:cs="宋体"/>
                <w:kern w:val="0"/>
                <w:sz w:val="24"/>
                <w:highlight w:val="none"/>
                <w:lang w:val="en-US" w:eastAsia="zh-CN"/>
              </w:rPr>
              <w:t>18631456689</w:t>
            </w:r>
          </w:p>
        </w:tc>
      </w:tr>
      <w:tr w14:paraId="092101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671" w:type="dxa"/>
            <w:vMerge w:val="restart"/>
            <w:vAlign w:val="center"/>
          </w:tcPr>
          <w:p w14:paraId="2D48E1D3">
            <w:pPr>
              <w:rPr>
                <w:bCs/>
                <w:sz w:val="21"/>
                <w:szCs w:val="21"/>
              </w:rPr>
            </w:pPr>
          </w:p>
          <w:p w14:paraId="78E512CF">
            <w:pPr>
              <w:rPr>
                <w:bCs/>
                <w:sz w:val="21"/>
                <w:szCs w:val="21"/>
              </w:rPr>
            </w:pPr>
            <w:r>
              <w:rPr>
                <w:rFonts w:hint="eastAsia"/>
                <w:bCs/>
                <w:sz w:val="21"/>
                <w:szCs w:val="21"/>
              </w:rPr>
              <w:t>4</w:t>
            </w:r>
          </w:p>
        </w:tc>
        <w:tc>
          <w:tcPr>
            <w:tcW w:w="2334" w:type="dxa"/>
            <w:vAlign w:val="center"/>
          </w:tcPr>
          <w:p w14:paraId="37805AF1">
            <w:pPr>
              <w:rPr>
                <w:bCs/>
                <w:sz w:val="21"/>
                <w:szCs w:val="21"/>
              </w:rPr>
            </w:pPr>
            <w:r>
              <w:rPr>
                <w:rFonts w:hint="eastAsia"/>
                <w:bCs/>
                <w:sz w:val="21"/>
                <w:szCs w:val="21"/>
              </w:rPr>
              <w:t>招标内容</w:t>
            </w:r>
          </w:p>
        </w:tc>
        <w:tc>
          <w:tcPr>
            <w:tcW w:w="6544" w:type="dxa"/>
            <w:vAlign w:val="center"/>
          </w:tcPr>
          <w:p w14:paraId="310D2469">
            <w:pPr>
              <w:rPr>
                <w:rFonts w:hint="eastAsia"/>
                <w:color w:val="auto"/>
                <w:sz w:val="21"/>
                <w:szCs w:val="21"/>
                <w:lang w:eastAsia="zh-CN"/>
              </w:rPr>
            </w:pPr>
            <w:r>
              <w:rPr>
                <w:rFonts w:hint="eastAsia"/>
                <w:color w:val="auto"/>
                <w:sz w:val="21"/>
                <w:szCs w:val="21"/>
                <w:lang w:eastAsia="zh-CN"/>
              </w:rPr>
              <w:t>详见</w:t>
            </w:r>
            <w:r>
              <w:rPr>
                <w:rFonts w:hint="eastAsia"/>
                <w:color w:val="auto"/>
                <w:sz w:val="21"/>
                <w:szCs w:val="21"/>
                <w:lang w:val="en-US" w:eastAsia="zh-CN"/>
              </w:rPr>
              <w:t>遴选文件</w:t>
            </w:r>
          </w:p>
        </w:tc>
      </w:tr>
      <w:tr w14:paraId="794A0F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671" w:type="dxa"/>
            <w:vMerge w:val="continue"/>
            <w:vAlign w:val="center"/>
          </w:tcPr>
          <w:p w14:paraId="1CDBF2ED">
            <w:pPr>
              <w:rPr>
                <w:sz w:val="21"/>
                <w:szCs w:val="21"/>
              </w:rPr>
            </w:pPr>
          </w:p>
        </w:tc>
        <w:tc>
          <w:tcPr>
            <w:tcW w:w="2334" w:type="dxa"/>
            <w:vAlign w:val="center"/>
          </w:tcPr>
          <w:p w14:paraId="47557E2F">
            <w:pPr>
              <w:rPr>
                <w:rFonts w:hint="eastAsia" w:eastAsia="宋体"/>
                <w:bCs/>
                <w:sz w:val="21"/>
                <w:szCs w:val="21"/>
                <w:lang w:val="en-US" w:eastAsia="zh-CN"/>
              </w:rPr>
            </w:pPr>
            <w:r>
              <w:rPr>
                <w:rFonts w:hint="eastAsia"/>
                <w:bCs/>
                <w:sz w:val="21"/>
                <w:szCs w:val="21"/>
              </w:rPr>
              <w:t>质量标准</w:t>
            </w:r>
          </w:p>
        </w:tc>
        <w:tc>
          <w:tcPr>
            <w:tcW w:w="6544" w:type="dxa"/>
            <w:vAlign w:val="center"/>
          </w:tcPr>
          <w:p w14:paraId="7F1F567B">
            <w:pPr>
              <w:rPr>
                <w:rFonts w:hint="default"/>
                <w:color w:val="auto"/>
                <w:sz w:val="21"/>
                <w:szCs w:val="21"/>
                <w:lang w:val="en-US" w:eastAsia="zh-CN"/>
              </w:rPr>
            </w:pPr>
            <w:r>
              <w:rPr>
                <w:rFonts w:hint="eastAsia"/>
                <w:color w:val="auto"/>
                <w:sz w:val="21"/>
                <w:szCs w:val="21"/>
                <w:lang w:eastAsia="zh-CN"/>
              </w:rPr>
              <w:t>合格</w:t>
            </w:r>
          </w:p>
        </w:tc>
      </w:tr>
      <w:tr w14:paraId="19CEA6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71" w:type="dxa"/>
            <w:vAlign w:val="center"/>
          </w:tcPr>
          <w:p w14:paraId="064E4C52">
            <w:pPr>
              <w:rPr>
                <w:bCs/>
                <w:sz w:val="21"/>
                <w:szCs w:val="21"/>
              </w:rPr>
            </w:pPr>
            <w:r>
              <w:rPr>
                <w:rFonts w:hint="eastAsia"/>
                <w:bCs/>
                <w:sz w:val="21"/>
                <w:szCs w:val="21"/>
              </w:rPr>
              <w:t>5</w:t>
            </w:r>
          </w:p>
        </w:tc>
        <w:tc>
          <w:tcPr>
            <w:tcW w:w="2334" w:type="dxa"/>
            <w:vAlign w:val="center"/>
          </w:tcPr>
          <w:p w14:paraId="788252B4">
            <w:pPr>
              <w:rPr>
                <w:rFonts w:hint="default" w:eastAsia="宋体"/>
                <w:bCs/>
                <w:color w:val="auto"/>
                <w:sz w:val="21"/>
                <w:szCs w:val="21"/>
                <w:lang w:val="en-US" w:eastAsia="zh-CN"/>
              </w:rPr>
            </w:pPr>
            <w:r>
              <w:rPr>
                <w:rFonts w:hint="eastAsia"/>
                <w:bCs/>
                <w:color w:val="auto"/>
                <w:sz w:val="21"/>
                <w:szCs w:val="21"/>
                <w:lang w:val="en-US" w:eastAsia="zh-CN"/>
              </w:rPr>
              <w:t>服务期限</w:t>
            </w:r>
          </w:p>
        </w:tc>
        <w:tc>
          <w:tcPr>
            <w:tcW w:w="6544" w:type="dxa"/>
            <w:vAlign w:val="center"/>
          </w:tcPr>
          <w:p w14:paraId="066AA185">
            <w:pPr>
              <w:rPr>
                <w:rFonts w:hint="eastAsia"/>
                <w:color w:val="auto"/>
                <w:sz w:val="21"/>
                <w:szCs w:val="21"/>
                <w:lang w:eastAsia="zh-CN"/>
              </w:rPr>
            </w:pPr>
            <w:r>
              <w:rPr>
                <w:rFonts w:hint="eastAsia"/>
                <w:color w:val="auto"/>
                <w:sz w:val="21"/>
                <w:szCs w:val="21"/>
                <w:lang w:eastAsia="zh-CN"/>
              </w:rPr>
              <w:t>12个月，期满如双方有继续合作意向，根据</w:t>
            </w:r>
            <w:r>
              <w:rPr>
                <w:rFonts w:hint="eastAsia"/>
                <w:color w:val="auto"/>
                <w:sz w:val="21"/>
                <w:szCs w:val="21"/>
                <w:lang w:val="en-US" w:eastAsia="zh-CN"/>
              </w:rPr>
              <w:t>医院</w:t>
            </w:r>
            <w:bookmarkStart w:id="0" w:name="_GoBack"/>
            <w:bookmarkEnd w:id="0"/>
            <w:r>
              <w:rPr>
                <w:rFonts w:hint="eastAsia"/>
                <w:color w:val="auto"/>
                <w:sz w:val="21"/>
                <w:szCs w:val="21"/>
                <w:lang w:eastAsia="zh-CN"/>
              </w:rPr>
              <w:t>需求可续签。如遇不可抗力等原因，则此类品种按照国家、省市等部门要求执行。采购人有自行解除合同的权利且不承担相关法律责任。</w:t>
            </w:r>
          </w:p>
        </w:tc>
      </w:tr>
      <w:tr w14:paraId="02F82D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671" w:type="dxa"/>
            <w:vAlign w:val="center"/>
          </w:tcPr>
          <w:p w14:paraId="0C1E020E">
            <w:pPr>
              <w:rPr>
                <w:bCs/>
                <w:sz w:val="21"/>
                <w:szCs w:val="21"/>
              </w:rPr>
            </w:pPr>
            <w:r>
              <w:rPr>
                <w:rFonts w:hint="eastAsia"/>
                <w:bCs/>
                <w:sz w:val="21"/>
                <w:szCs w:val="21"/>
              </w:rPr>
              <w:t>6</w:t>
            </w:r>
          </w:p>
        </w:tc>
        <w:tc>
          <w:tcPr>
            <w:tcW w:w="2334" w:type="dxa"/>
            <w:vAlign w:val="center"/>
          </w:tcPr>
          <w:p w14:paraId="580647F8">
            <w:pPr>
              <w:rPr>
                <w:bCs/>
                <w:color w:val="auto"/>
                <w:sz w:val="21"/>
                <w:szCs w:val="21"/>
              </w:rPr>
            </w:pPr>
            <w:r>
              <w:rPr>
                <w:rFonts w:hint="eastAsia"/>
                <w:bCs/>
                <w:color w:val="auto"/>
                <w:sz w:val="21"/>
                <w:szCs w:val="21"/>
              </w:rPr>
              <w:t>资金来源</w:t>
            </w:r>
          </w:p>
        </w:tc>
        <w:tc>
          <w:tcPr>
            <w:tcW w:w="6544" w:type="dxa"/>
            <w:vAlign w:val="center"/>
          </w:tcPr>
          <w:p w14:paraId="7C42450E">
            <w:pPr>
              <w:rPr>
                <w:rFonts w:hint="eastAsia"/>
                <w:color w:val="auto"/>
                <w:sz w:val="21"/>
                <w:szCs w:val="21"/>
                <w:lang w:eastAsia="zh-CN"/>
              </w:rPr>
            </w:pPr>
            <w:r>
              <w:rPr>
                <w:rFonts w:hint="eastAsia"/>
                <w:color w:val="auto"/>
                <w:sz w:val="21"/>
                <w:szCs w:val="21"/>
                <w:lang w:eastAsia="zh-CN"/>
              </w:rPr>
              <w:t>医院经营业务收入</w:t>
            </w:r>
          </w:p>
        </w:tc>
      </w:tr>
      <w:tr w14:paraId="5E581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71" w:type="dxa"/>
            <w:vAlign w:val="center"/>
          </w:tcPr>
          <w:p w14:paraId="7734C239">
            <w:pPr>
              <w:rPr>
                <w:bCs/>
                <w:sz w:val="21"/>
                <w:szCs w:val="21"/>
              </w:rPr>
            </w:pPr>
            <w:r>
              <w:rPr>
                <w:rFonts w:hint="eastAsia"/>
                <w:bCs/>
                <w:sz w:val="21"/>
                <w:szCs w:val="21"/>
              </w:rPr>
              <w:t>7</w:t>
            </w:r>
          </w:p>
        </w:tc>
        <w:tc>
          <w:tcPr>
            <w:tcW w:w="2334" w:type="dxa"/>
            <w:vAlign w:val="center"/>
          </w:tcPr>
          <w:p w14:paraId="770EEAAE">
            <w:pPr>
              <w:rPr>
                <w:bCs/>
                <w:color w:val="auto"/>
                <w:sz w:val="21"/>
                <w:szCs w:val="21"/>
              </w:rPr>
            </w:pPr>
            <w:r>
              <w:rPr>
                <w:rFonts w:hint="eastAsia"/>
                <w:bCs/>
                <w:color w:val="auto"/>
                <w:sz w:val="21"/>
                <w:szCs w:val="21"/>
              </w:rPr>
              <w:t>最高限价</w:t>
            </w:r>
          </w:p>
        </w:tc>
        <w:tc>
          <w:tcPr>
            <w:tcW w:w="6544" w:type="dxa"/>
            <w:vAlign w:val="center"/>
          </w:tcPr>
          <w:p w14:paraId="0554BF16">
            <w:pPr>
              <w:rPr>
                <w:rFonts w:hint="eastAsia"/>
                <w:color w:val="auto"/>
                <w:sz w:val="21"/>
                <w:szCs w:val="21"/>
                <w:highlight w:val="none"/>
                <w:lang w:eastAsia="zh-CN"/>
              </w:rPr>
            </w:pPr>
            <w:r>
              <w:rPr>
                <w:rFonts w:hint="eastAsia"/>
                <w:color w:val="auto"/>
                <w:sz w:val="21"/>
                <w:szCs w:val="21"/>
                <w:highlight w:val="none"/>
                <w:lang w:val="en-US" w:eastAsia="zh-CN"/>
              </w:rPr>
              <w:t>见第四章采购清单，投标单价报价不得超过最高限价，</w:t>
            </w:r>
            <w:r>
              <w:rPr>
                <w:rFonts w:hint="eastAsia"/>
                <w:color w:val="auto"/>
                <w:sz w:val="21"/>
                <w:szCs w:val="21"/>
                <w:highlight w:val="none"/>
                <w:lang w:eastAsia="zh-CN"/>
              </w:rPr>
              <w:t>超过最高限价都将导致投标无效。</w:t>
            </w:r>
          </w:p>
        </w:tc>
      </w:tr>
      <w:tr w14:paraId="77E268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69" w:hRule="atLeast"/>
          <w:jc w:val="center"/>
        </w:trPr>
        <w:tc>
          <w:tcPr>
            <w:tcW w:w="671" w:type="dxa"/>
            <w:vAlign w:val="center"/>
          </w:tcPr>
          <w:p w14:paraId="1C644AA0">
            <w:pPr>
              <w:rPr>
                <w:bCs/>
                <w:sz w:val="21"/>
                <w:szCs w:val="21"/>
              </w:rPr>
            </w:pPr>
            <w:r>
              <w:rPr>
                <w:rFonts w:hint="eastAsia"/>
                <w:bCs/>
                <w:sz w:val="21"/>
                <w:szCs w:val="21"/>
              </w:rPr>
              <w:t>8</w:t>
            </w:r>
          </w:p>
        </w:tc>
        <w:tc>
          <w:tcPr>
            <w:tcW w:w="2334" w:type="dxa"/>
            <w:vAlign w:val="center"/>
          </w:tcPr>
          <w:p w14:paraId="1D73CB33">
            <w:pPr>
              <w:rPr>
                <w:bCs/>
                <w:sz w:val="21"/>
                <w:szCs w:val="21"/>
              </w:rPr>
            </w:pPr>
            <w:r>
              <w:rPr>
                <w:rFonts w:hint="eastAsia"/>
                <w:bCs/>
                <w:sz w:val="21"/>
                <w:szCs w:val="21"/>
                <w:lang w:eastAsia="zh-CN"/>
              </w:rPr>
              <w:t>供应商</w:t>
            </w:r>
            <w:r>
              <w:rPr>
                <w:rFonts w:hint="eastAsia"/>
                <w:bCs/>
                <w:sz w:val="21"/>
                <w:szCs w:val="21"/>
              </w:rPr>
              <w:t>资格要求</w:t>
            </w:r>
          </w:p>
        </w:tc>
        <w:tc>
          <w:tcPr>
            <w:tcW w:w="6544" w:type="dxa"/>
          </w:tcPr>
          <w:p w14:paraId="187D5B6D">
            <w:pPr>
              <w:rPr>
                <w:rFonts w:hint="eastAsia"/>
                <w:sz w:val="21"/>
                <w:szCs w:val="21"/>
                <w:lang w:val="en-US" w:eastAsia="zh-CN"/>
              </w:rPr>
            </w:pPr>
            <w:r>
              <w:rPr>
                <w:rFonts w:hint="eastAsia"/>
                <w:sz w:val="21"/>
                <w:szCs w:val="21"/>
                <w:lang w:val="en-US" w:eastAsia="zh-CN"/>
              </w:rPr>
              <w:t>1、符合《中华人民共和国政府采购法》第二十二条规定；</w:t>
            </w:r>
          </w:p>
          <w:p w14:paraId="0973F14C">
            <w:pPr>
              <w:rPr>
                <w:rFonts w:hint="eastAsia"/>
                <w:sz w:val="21"/>
                <w:szCs w:val="21"/>
                <w:lang w:val="en-US" w:eastAsia="zh-CN"/>
              </w:rPr>
            </w:pPr>
            <w:r>
              <w:rPr>
                <w:rFonts w:hint="eastAsia"/>
                <w:sz w:val="21"/>
                <w:szCs w:val="21"/>
                <w:lang w:val="en-US" w:eastAsia="zh-CN"/>
              </w:rPr>
              <w:t>2、企业营业执照（或税务登记证和组织机构代码证）</w:t>
            </w:r>
          </w:p>
          <w:p w14:paraId="1E0A2E3B">
            <w:pPr>
              <w:rPr>
                <w:rFonts w:hint="eastAsia"/>
                <w:sz w:val="21"/>
                <w:szCs w:val="21"/>
                <w:lang w:val="en-US" w:eastAsia="zh-CN"/>
              </w:rPr>
            </w:pPr>
            <w:r>
              <w:rPr>
                <w:rFonts w:hint="eastAsia"/>
                <w:sz w:val="21"/>
                <w:szCs w:val="21"/>
                <w:lang w:val="en-US" w:eastAsia="zh-CN"/>
              </w:rPr>
              <w:t>3、法定代表人或授权委托人身份证复印件</w:t>
            </w:r>
          </w:p>
          <w:p w14:paraId="4BC1E4A8">
            <w:pPr>
              <w:rPr>
                <w:rFonts w:hint="eastAsia"/>
                <w:sz w:val="21"/>
                <w:szCs w:val="21"/>
                <w:lang w:val="en-US" w:eastAsia="zh-CN"/>
              </w:rPr>
            </w:pPr>
            <w:r>
              <w:rPr>
                <w:rFonts w:hint="eastAsia"/>
                <w:sz w:val="21"/>
                <w:szCs w:val="21"/>
                <w:lang w:val="en-US" w:eastAsia="zh-CN"/>
              </w:rPr>
              <w:t>4、加盖企业公章的授权书</w:t>
            </w:r>
          </w:p>
          <w:p w14:paraId="2DF26B9C">
            <w:pPr>
              <w:rPr>
                <w:rFonts w:hint="eastAsia"/>
                <w:sz w:val="21"/>
                <w:szCs w:val="21"/>
                <w:lang w:val="en-US" w:eastAsia="zh-CN"/>
              </w:rPr>
            </w:pPr>
            <w:r>
              <w:rPr>
                <w:rFonts w:hint="eastAsia"/>
                <w:sz w:val="21"/>
                <w:szCs w:val="21"/>
                <w:lang w:val="en-US" w:eastAsia="zh-CN"/>
              </w:rPr>
              <w:t>5、本项目不接受联合体投标。</w:t>
            </w:r>
          </w:p>
        </w:tc>
      </w:tr>
      <w:tr w14:paraId="32266E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8" w:hRule="exact"/>
          <w:jc w:val="center"/>
        </w:trPr>
        <w:tc>
          <w:tcPr>
            <w:tcW w:w="671" w:type="dxa"/>
            <w:vAlign w:val="center"/>
          </w:tcPr>
          <w:p w14:paraId="6069C183">
            <w:pPr>
              <w:rPr>
                <w:bCs/>
                <w:sz w:val="21"/>
                <w:szCs w:val="21"/>
              </w:rPr>
            </w:pPr>
            <w:r>
              <w:rPr>
                <w:rFonts w:hint="eastAsia"/>
                <w:bCs/>
                <w:sz w:val="21"/>
                <w:szCs w:val="21"/>
              </w:rPr>
              <w:t>9</w:t>
            </w:r>
          </w:p>
        </w:tc>
        <w:tc>
          <w:tcPr>
            <w:tcW w:w="2334" w:type="dxa"/>
            <w:vAlign w:val="center"/>
          </w:tcPr>
          <w:p w14:paraId="3968AA1E">
            <w:pPr>
              <w:rPr>
                <w:bCs/>
                <w:sz w:val="21"/>
                <w:szCs w:val="21"/>
              </w:rPr>
            </w:pPr>
            <w:r>
              <w:rPr>
                <w:rFonts w:hint="eastAsia"/>
                <w:bCs/>
                <w:sz w:val="21"/>
                <w:szCs w:val="21"/>
              </w:rPr>
              <w:t>投标有效期</w:t>
            </w:r>
          </w:p>
        </w:tc>
        <w:tc>
          <w:tcPr>
            <w:tcW w:w="6544" w:type="dxa"/>
            <w:vAlign w:val="center"/>
          </w:tcPr>
          <w:p w14:paraId="727DED8A">
            <w:pPr>
              <w:rPr>
                <w:sz w:val="21"/>
                <w:szCs w:val="21"/>
              </w:rPr>
            </w:pPr>
            <w:r>
              <w:rPr>
                <w:rFonts w:hint="eastAsia"/>
                <w:sz w:val="21"/>
                <w:szCs w:val="21"/>
                <w:lang w:val="en-US" w:eastAsia="zh-CN"/>
              </w:rPr>
              <w:t>3</w:t>
            </w:r>
            <w:r>
              <w:rPr>
                <w:rFonts w:hint="eastAsia"/>
                <w:sz w:val="21"/>
                <w:szCs w:val="21"/>
              </w:rPr>
              <w:t>0日历天（从投标截止之日算起）</w:t>
            </w:r>
          </w:p>
        </w:tc>
      </w:tr>
      <w:tr w14:paraId="073D3D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671" w:type="dxa"/>
            <w:vAlign w:val="center"/>
          </w:tcPr>
          <w:p w14:paraId="7B45993A">
            <w:pPr>
              <w:rPr>
                <w:rFonts w:hint="default" w:eastAsia="宋体"/>
                <w:bCs/>
                <w:sz w:val="21"/>
                <w:szCs w:val="21"/>
                <w:lang w:val="en-US" w:eastAsia="zh-CN"/>
              </w:rPr>
            </w:pPr>
            <w:r>
              <w:rPr>
                <w:rFonts w:hint="eastAsia"/>
                <w:bCs/>
                <w:sz w:val="21"/>
                <w:szCs w:val="21"/>
                <w:lang w:val="en-US" w:eastAsia="zh-CN"/>
              </w:rPr>
              <w:t>10</w:t>
            </w:r>
          </w:p>
        </w:tc>
        <w:tc>
          <w:tcPr>
            <w:tcW w:w="2334" w:type="dxa"/>
            <w:vAlign w:val="center"/>
          </w:tcPr>
          <w:p w14:paraId="66901EEC">
            <w:pPr>
              <w:rPr>
                <w:bCs/>
                <w:sz w:val="21"/>
                <w:szCs w:val="21"/>
              </w:rPr>
            </w:pPr>
            <w:r>
              <w:rPr>
                <w:rFonts w:hint="eastAsia"/>
                <w:bCs/>
                <w:sz w:val="21"/>
                <w:szCs w:val="21"/>
                <w:lang w:eastAsia="zh-CN"/>
              </w:rPr>
              <w:t>响应文件</w:t>
            </w:r>
            <w:r>
              <w:rPr>
                <w:rFonts w:hint="eastAsia"/>
                <w:bCs/>
                <w:sz w:val="21"/>
                <w:szCs w:val="21"/>
              </w:rPr>
              <w:t>份数</w:t>
            </w:r>
          </w:p>
        </w:tc>
        <w:tc>
          <w:tcPr>
            <w:tcW w:w="6544" w:type="dxa"/>
            <w:vAlign w:val="center"/>
          </w:tcPr>
          <w:p w14:paraId="1E1182BB">
            <w:pPr>
              <w:rPr>
                <w:sz w:val="21"/>
                <w:szCs w:val="21"/>
              </w:rPr>
            </w:pPr>
            <w:r>
              <w:rPr>
                <w:rFonts w:hint="eastAsia"/>
                <w:sz w:val="21"/>
                <w:szCs w:val="21"/>
              </w:rPr>
              <w:t>正本一份，副本</w:t>
            </w:r>
            <w:r>
              <w:rPr>
                <w:rFonts w:hint="eastAsia"/>
                <w:sz w:val="21"/>
                <w:szCs w:val="21"/>
                <w:lang w:val="en-US" w:eastAsia="zh-CN"/>
              </w:rPr>
              <w:t>四</w:t>
            </w:r>
            <w:r>
              <w:rPr>
                <w:rFonts w:hint="eastAsia"/>
                <w:sz w:val="21"/>
                <w:szCs w:val="21"/>
              </w:rPr>
              <w:t>份。</w:t>
            </w:r>
          </w:p>
        </w:tc>
      </w:tr>
      <w:tr w14:paraId="6943C6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671" w:type="dxa"/>
            <w:vAlign w:val="center"/>
          </w:tcPr>
          <w:p w14:paraId="63241CED">
            <w:pPr>
              <w:rPr>
                <w:rFonts w:hint="default" w:eastAsia="宋体"/>
                <w:bCs/>
                <w:sz w:val="21"/>
                <w:szCs w:val="21"/>
                <w:lang w:val="en-US" w:eastAsia="zh-CN"/>
              </w:rPr>
            </w:pPr>
            <w:r>
              <w:rPr>
                <w:rFonts w:hint="eastAsia"/>
                <w:bCs/>
                <w:sz w:val="21"/>
                <w:szCs w:val="21"/>
                <w:lang w:val="en-US" w:eastAsia="zh-CN"/>
              </w:rPr>
              <w:t>11</w:t>
            </w:r>
          </w:p>
        </w:tc>
        <w:tc>
          <w:tcPr>
            <w:tcW w:w="2334" w:type="dxa"/>
            <w:vAlign w:val="center"/>
          </w:tcPr>
          <w:p w14:paraId="0B2C20D9">
            <w:pPr>
              <w:rPr>
                <w:bCs/>
                <w:sz w:val="21"/>
                <w:szCs w:val="21"/>
                <w:highlight w:val="none"/>
              </w:rPr>
            </w:pPr>
            <w:r>
              <w:rPr>
                <w:rFonts w:hint="eastAsia"/>
                <w:bCs/>
                <w:sz w:val="21"/>
                <w:szCs w:val="21"/>
                <w:highlight w:val="none"/>
              </w:rPr>
              <w:t>投标截止时间及</w:t>
            </w:r>
            <w:r>
              <w:rPr>
                <w:rFonts w:hint="eastAsia"/>
                <w:bCs/>
                <w:sz w:val="21"/>
                <w:szCs w:val="21"/>
                <w:highlight w:val="none"/>
                <w:lang w:eastAsia="zh-CN"/>
              </w:rPr>
              <w:t>响应文件</w:t>
            </w:r>
            <w:r>
              <w:rPr>
                <w:rFonts w:hint="eastAsia"/>
                <w:bCs/>
                <w:sz w:val="21"/>
                <w:szCs w:val="21"/>
                <w:highlight w:val="none"/>
              </w:rPr>
              <w:t>提交地点</w:t>
            </w:r>
          </w:p>
        </w:tc>
        <w:tc>
          <w:tcPr>
            <w:tcW w:w="6544" w:type="dxa"/>
            <w:vAlign w:val="center"/>
          </w:tcPr>
          <w:p w14:paraId="3335C07B">
            <w:pPr>
              <w:rPr>
                <w:rFonts w:hint="eastAsia"/>
                <w:sz w:val="21"/>
                <w:szCs w:val="21"/>
                <w:highlight w:val="none"/>
              </w:rPr>
            </w:pPr>
            <w:r>
              <w:rPr>
                <w:rFonts w:hint="eastAsia"/>
                <w:sz w:val="21"/>
                <w:szCs w:val="21"/>
                <w:highlight w:val="none"/>
                <w:lang w:val="en-US" w:eastAsia="zh-CN"/>
              </w:rPr>
              <w:t>投标截止</w:t>
            </w:r>
            <w:r>
              <w:rPr>
                <w:rFonts w:hint="eastAsia"/>
                <w:sz w:val="21"/>
                <w:szCs w:val="21"/>
                <w:highlight w:val="none"/>
              </w:rPr>
              <w:t>时间：20</w:t>
            </w:r>
            <w:r>
              <w:rPr>
                <w:rFonts w:hint="eastAsia"/>
                <w:sz w:val="21"/>
                <w:szCs w:val="21"/>
                <w:highlight w:val="none"/>
                <w:lang w:val="en-US" w:eastAsia="zh-CN"/>
              </w:rPr>
              <w:t>25</w:t>
            </w:r>
            <w:r>
              <w:rPr>
                <w:rFonts w:hint="eastAsia"/>
                <w:sz w:val="21"/>
                <w:szCs w:val="21"/>
                <w:highlight w:val="none"/>
              </w:rPr>
              <w:t>年</w:t>
            </w:r>
            <w:r>
              <w:rPr>
                <w:rFonts w:hint="eastAsia"/>
                <w:sz w:val="21"/>
                <w:szCs w:val="21"/>
                <w:highlight w:val="none"/>
                <w:lang w:val="en-US" w:eastAsia="zh-CN"/>
              </w:rPr>
              <w:t>10</w:t>
            </w:r>
            <w:r>
              <w:rPr>
                <w:rFonts w:hint="eastAsia"/>
                <w:sz w:val="21"/>
                <w:szCs w:val="21"/>
                <w:highlight w:val="none"/>
              </w:rPr>
              <w:t>月</w:t>
            </w:r>
            <w:r>
              <w:rPr>
                <w:rFonts w:hint="eastAsia"/>
                <w:sz w:val="21"/>
                <w:szCs w:val="21"/>
                <w:highlight w:val="none"/>
                <w:lang w:val="en-US" w:eastAsia="zh-CN"/>
              </w:rPr>
              <w:t>13</w:t>
            </w:r>
            <w:r>
              <w:rPr>
                <w:rFonts w:hint="eastAsia"/>
                <w:sz w:val="21"/>
                <w:szCs w:val="21"/>
                <w:highlight w:val="none"/>
              </w:rPr>
              <w:t>日</w:t>
            </w:r>
            <w:r>
              <w:rPr>
                <w:rFonts w:hint="eastAsia"/>
                <w:sz w:val="21"/>
                <w:szCs w:val="21"/>
                <w:highlight w:val="none"/>
                <w:lang w:val="en-US" w:eastAsia="zh-CN"/>
              </w:rPr>
              <w:t>16</w:t>
            </w:r>
            <w:r>
              <w:rPr>
                <w:rFonts w:hint="eastAsia"/>
                <w:sz w:val="21"/>
                <w:szCs w:val="21"/>
                <w:highlight w:val="none"/>
              </w:rPr>
              <w:t>时</w:t>
            </w:r>
            <w:r>
              <w:rPr>
                <w:rFonts w:hint="eastAsia"/>
                <w:sz w:val="21"/>
                <w:szCs w:val="21"/>
                <w:highlight w:val="none"/>
                <w:lang w:val="en-US" w:eastAsia="zh-CN"/>
              </w:rPr>
              <w:t>0</w:t>
            </w:r>
            <w:r>
              <w:rPr>
                <w:rFonts w:hint="eastAsia"/>
                <w:sz w:val="21"/>
                <w:szCs w:val="21"/>
                <w:highlight w:val="none"/>
              </w:rPr>
              <w:t>分（北京时间）；</w:t>
            </w:r>
          </w:p>
          <w:p w14:paraId="4A4008C7">
            <w:pPr>
              <w:rPr>
                <w:rFonts w:hint="eastAsia" w:eastAsia="宋体"/>
                <w:sz w:val="21"/>
                <w:szCs w:val="21"/>
                <w:highlight w:val="none"/>
                <w:lang w:val="en-US" w:eastAsia="zh-CN"/>
              </w:rPr>
            </w:pPr>
            <w:r>
              <w:rPr>
                <w:rFonts w:hint="eastAsia"/>
                <w:sz w:val="21"/>
                <w:szCs w:val="21"/>
                <w:highlight w:val="none"/>
                <w:lang w:val="en-US" w:eastAsia="zh-CN"/>
              </w:rPr>
              <w:t>响应文件提交时间：2025年10月14日9时0分</w:t>
            </w:r>
            <w:r>
              <w:rPr>
                <w:rFonts w:hint="eastAsia"/>
                <w:sz w:val="21"/>
                <w:szCs w:val="21"/>
                <w:highlight w:val="none"/>
              </w:rPr>
              <w:t>（北京时间）</w:t>
            </w:r>
            <w:r>
              <w:rPr>
                <w:rFonts w:hint="eastAsia"/>
                <w:sz w:val="21"/>
                <w:szCs w:val="21"/>
                <w:highlight w:val="none"/>
                <w:lang w:eastAsia="zh-CN"/>
              </w:rPr>
              <w:t>；</w:t>
            </w:r>
          </w:p>
          <w:p w14:paraId="792EA376">
            <w:pPr>
              <w:rPr>
                <w:rFonts w:hint="eastAsia" w:eastAsia="宋体"/>
                <w:sz w:val="21"/>
                <w:szCs w:val="21"/>
                <w:highlight w:val="none"/>
                <w:lang w:eastAsia="zh-CN"/>
              </w:rPr>
            </w:pPr>
            <w:r>
              <w:rPr>
                <w:rFonts w:hint="eastAsia"/>
                <w:sz w:val="21"/>
                <w:szCs w:val="21"/>
                <w:highlight w:val="none"/>
              </w:rPr>
              <w:t>地点：</w:t>
            </w:r>
            <w:r>
              <w:rPr>
                <w:rFonts w:hint="eastAsia" w:ascii="仿宋_GB2312" w:hAnsi="宋体" w:eastAsia="仿宋_GB2312" w:cs="宋体"/>
                <w:kern w:val="0"/>
                <w:sz w:val="24"/>
                <w:highlight w:val="none"/>
              </w:rPr>
              <w:t>围场满族蒙古族自治县医院</w:t>
            </w:r>
            <w:r>
              <w:rPr>
                <w:rFonts w:hint="eastAsia" w:ascii="仿宋_GB2312" w:hAnsi="宋体" w:eastAsia="仿宋_GB2312" w:cs="宋体"/>
                <w:kern w:val="0"/>
                <w:sz w:val="24"/>
                <w:highlight w:val="none"/>
                <w:lang w:eastAsia="zh-CN"/>
              </w:rPr>
              <w:t>附属三楼党员活动室</w:t>
            </w:r>
          </w:p>
        </w:tc>
      </w:tr>
      <w:tr w14:paraId="671C6E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671" w:type="dxa"/>
            <w:vAlign w:val="center"/>
          </w:tcPr>
          <w:p w14:paraId="071B4F34">
            <w:pPr>
              <w:rPr>
                <w:rFonts w:hint="default" w:eastAsia="宋体"/>
                <w:bCs/>
                <w:sz w:val="21"/>
                <w:szCs w:val="21"/>
                <w:lang w:val="en-US" w:eastAsia="zh-CN"/>
              </w:rPr>
            </w:pPr>
            <w:r>
              <w:rPr>
                <w:rFonts w:hint="eastAsia"/>
                <w:bCs/>
                <w:sz w:val="21"/>
                <w:szCs w:val="21"/>
                <w:lang w:val="en-US" w:eastAsia="zh-CN"/>
              </w:rPr>
              <w:t>12</w:t>
            </w:r>
          </w:p>
        </w:tc>
        <w:tc>
          <w:tcPr>
            <w:tcW w:w="2334" w:type="dxa"/>
            <w:vAlign w:val="center"/>
          </w:tcPr>
          <w:p w14:paraId="5A95726F">
            <w:pPr>
              <w:rPr>
                <w:bCs/>
                <w:sz w:val="21"/>
                <w:szCs w:val="21"/>
              </w:rPr>
            </w:pPr>
            <w:r>
              <w:rPr>
                <w:rFonts w:hint="eastAsia"/>
                <w:bCs/>
                <w:sz w:val="21"/>
                <w:szCs w:val="21"/>
              </w:rPr>
              <w:t>开标时间及地点</w:t>
            </w:r>
          </w:p>
        </w:tc>
        <w:tc>
          <w:tcPr>
            <w:tcW w:w="6544" w:type="dxa"/>
            <w:vAlign w:val="center"/>
          </w:tcPr>
          <w:p w14:paraId="1DACA896">
            <w:pPr>
              <w:rPr>
                <w:sz w:val="21"/>
                <w:szCs w:val="21"/>
              </w:rPr>
            </w:pPr>
            <w:r>
              <w:rPr>
                <w:rFonts w:hint="eastAsia"/>
                <w:sz w:val="21"/>
                <w:szCs w:val="21"/>
              </w:rPr>
              <w:t>时间：同</w:t>
            </w:r>
            <w:r>
              <w:rPr>
                <w:rFonts w:hint="eastAsia"/>
                <w:sz w:val="21"/>
                <w:szCs w:val="21"/>
                <w:lang w:val="en-US" w:eastAsia="zh-CN"/>
              </w:rPr>
              <w:t>响应文件提交</w:t>
            </w:r>
            <w:r>
              <w:rPr>
                <w:rFonts w:hint="eastAsia"/>
                <w:sz w:val="21"/>
                <w:szCs w:val="21"/>
              </w:rPr>
              <w:t>时间</w:t>
            </w:r>
          </w:p>
          <w:p w14:paraId="6FC33FD2">
            <w:pPr>
              <w:rPr>
                <w:sz w:val="21"/>
                <w:szCs w:val="21"/>
              </w:rPr>
            </w:pPr>
            <w:r>
              <w:rPr>
                <w:rFonts w:hint="eastAsia"/>
                <w:sz w:val="21"/>
                <w:szCs w:val="21"/>
              </w:rPr>
              <w:t>地点：同</w:t>
            </w:r>
            <w:r>
              <w:rPr>
                <w:rFonts w:hint="eastAsia"/>
                <w:bCs/>
                <w:sz w:val="21"/>
                <w:szCs w:val="21"/>
                <w:lang w:eastAsia="zh-CN"/>
              </w:rPr>
              <w:t>响应文件</w:t>
            </w:r>
            <w:r>
              <w:rPr>
                <w:rFonts w:hint="eastAsia"/>
                <w:bCs/>
                <w:sz w:val="21"/>
                <w:szCs w:val="21"/>
              </w:rPr>
              <w:t>提交地点</w:t>
            </w:r>
          </w:p>
        </w:tc>
      </w:tr>
      <w:tr w14:paraId="538D2F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671" w:type="dxa"/>
            <w:vAlign w:val="center"/>
          </w:tcPr>
          <w:p w14:paraId="00730781">
            <w:pPr>
              <w:rPr>
                <w:rFonts w:hint="default" w:eastAsia="宋体"/>
                <w:bCs/>
                <w:sz w:val="21"/>
                <w:szCs w:val="21"/>
                <w:lang w:val="en-US" w:eastAsia="zh-CN"/>
              </w:rPr>
            </w:pPr>
            <w:r>
              <w:rPr>
                <w:rFonts w:hint="eastAsia"/>
                <w:bCs/>
                <w:sz w:val="21"/>
                <w:szCs w:val="21"/>
                <w:lang w:val="en-US" w:eastAsia="zh-CN"/>
              </w:rPr>
              <w:t>13</w:t>
            </w:r>
          </w:p>
        </w:tc>
        <w:tc>
          <w:tcPr>
            <w:tcW w:w="2334" w:type="dxa"/>
            <w:vAlign w:val="center"/>
          </w:tcPr>
          <w:p w14:paraId="00110AB8">
            <w:pPr>
              <w:rPr>
                <w:bCs/>
                <w:sz w:val="21"/>
                <w:szCs w:val="21"/>
              </w:rPr>
            </w:pPr>
            <w:r>
              <w:rPr>
                <w:rFonts w:hint="eastAsia"/>
                <w:bCs/>
                <w:sz w:val="21"/>
                <w:szCs w:val="21"/>
              </w:rPr>
              <w:t>评标方法</w:t>
            </w:r>
          </w:p>
        </w:tc>
        <w:tc>
          <w:tcPr>
            <w:tcW w:w="6544" w:type="dxa"/>
            <w:vAlign w:val="center"/>
          </w:tcPr>
          <w:p w14:paraId="485F7C62">
            <w:pPr>
              <w:rPr>
                <w:sz w:val="21"/>
                <w:szCs w:val="21"/>
              </w:rPr>
            </w:pPr>
            <w:r>
              <w:rPr>
                <w:rFonts w:hint="eastAsia"/>
                <w:sz w:val="21"/>
                <w:szCs w:val="21"/>
              </w:rPr>
              <w:t>综合评分法，详见</w:t>
            </w:r>
            <w:r>
              <w:rPr>
                <w:rFonts w:hint="eastAsia"/>
                <w:sz w:val="21"/>
                <w:szCs w:val="21"/>
                <w:lang w:val="en-US" w:eastAsia="zh-CN"/>
              </w:rPr>
              <w:t>遴选文件</w:t>
            </w:r>
          </w:p>
        </w:tc>
      </w:tr>
    </w:tbl>
    <w:p w14:paraId="5ABEABEC">
      <w:pPr>
        <w:rPr>
          <w:b/>
          <w:sz w:val="28"/>
          <w:szCs w:val="28"/>
        </w:rPr>
      </w:pPr>
    </w:p>
    <w:p w14:paraId="7B352B9F">
      <w:pPr>
        <w:rPr>
          <w:sz w:val="24"/>
          <w:szCs w:val="24"/>
        </w:rPr>
      </w:pPr>
    </w:p>
    <w:p w14:paraId="62343D9D">
      <w:pPr>
        <w:rPr>
          <w:sz w:val="24"/>
          <w:szCs w:val="24"/>
        </w:rPr>
      </w:pPr>
    </w:p>
    <w:p w14:paraId="1FDE135D">
      <w:pPr>
        <w:rPr>
          <w:sz w:val="24"/>
          <w:szCs w:val="24"/>
        </w:rPr>
      </w:pPr>
    </w:p>
    <w:p w14:paraId="1E80BEA0">
      <w:pPr>
        <w:rPr>
          <w:sz w:val="24"/>
          <w:szCs w:val="24"/>
        </w:rPr>
      </w:pPr>
    </w:p>
    <w:p w14:paraId="5F31E130">
      <w:pPr>
        <w:rPr>
          <w:sz w:val="24"/>
          <w:szCs w:val="24"/>
        </w:rPr>
      </w:pPr>
    </w:p>
    <w:p w14:paraId="3255A923">
      <w:pPr>
        <w:rPr>
          <w:sz w:val="24"/>
          <w:szCs w:val="24"/>
        </w:rPr>
      </w:pPr>
    </w:p>
    <w:p w14:paraId="709FE8AE">
      <w:pPr>
        <w:pStyle w:val="26"/>
        <w:ind w:left="0" w:leftChars="0" w:firstLine="0" w:firstLineChars="0"/>
        <w:rPr>
          <w:sz w:val="24"/>
        </w:rPr>
      </w:pPr>
    </w:p>
    <w:p w14:paraId="5CA9A20E">
      <w:pPr>
        <w:rPr>
          <w:sz w:val="24"/>
        </w:rPr>
      </w:pPr>
    </w:p>
    <w:p w14:paraId="628AF708">
      <w:pPr>
        <w:pStyle w:val="9"/>
        <w:rPr>
          <w:sz w:val="24"/>
        </w:rPr>
      </w:pPr>
    </w:p>
    <w:p w14:paraId="6EBA787B">
      <w:pPr>
        <w:pStyle w:val="9"/>
        <w:rPr>
          <w:sz w:val="24"/>
        </w:rPr>
      </w:pPr>
    </w:p>
    <w:p w14:paraId="4193E186">
      <w:pPr>
        <w:pStyle w:val="9"/>
        <w:rPr>
          <w:sz w:val="24"/>
        </w:rPr>
      </w:pPr>
    </w:p>
    <w:p w14:paraId="40473E62">
      <w:pPr>
        <w:spacing w:line="500" w:lineRule="exact"/>
        <w:ind w:firstLine="723" w:firstLineChars="200"/>
        <w:jc w:val="center"/>
        <w:rPr>
          <w:rFonts w:ascii="宋体" w:hAnsi="宋体"/>
          <w:b/>
          <w:color w:val="000000"/>
          <w:sz w:val="36"/>
          <w:szCs w:val="36"/>
        </w:rPr>
      </w:pPr>
      <w:r>
        <w:rPr>
          <w:rFonts w:hint="eastAsia" w:ascii="宋体" w:hAnsi="宋体"/>
          <w:b/>
          <w:color w:val="000000"/>
          <w:sz w:val="36"/>
          <w:szCs w:val="36"/>
        </w:rPr>
        <w:t>总    则</w:t>
      </w:r>
    </w:p>
    <w:p w14:paraId="529DCF1A">
      <w:pPr>
        <w:spacing w:line="500" w:lineRule="exact"/>
        <w:ind w:firstLine="480" w:firstLineChars="200"/>
        <w:rPr>
          <w:rFonts w:ascii="宋体" w:hAnsi="宋体"/>
          <w:b/>
          <w:color w:val="000000"/>
          <w:sz w:val="24"/>
          <w:szCs w:val="24"/>
        </w:rPr>
      </w:pPr>
      <w:r>
        <w:rPr>
          <w:rFonts w:hint="eastAsia" w:ascii="宋体" w:hAnsi="宋体"/>
          <w:color w:val="000000"/>
          <w:sz w:val="24"/>
          <w:szCs w:val="24"/>
        </w:rPr>
        <w:t>本项目按照《中华人民共和国政府采购法》等有关规</w:t>
      </w:r>
      <w:r>
        <w:rPr>
          <w:rFonts w:hint="eastAsia" w:ascii="宋体" w:hAnsi="宋体"/>
          <w:bCs/>
          <w:color w:val="000000"/>
          <w:sz w:val="24"/>
          <w:szCs w:val="24"/>
        </w:rPr>
        <w:t>定，本着公开、</w:t>
      </w:r>
      <w:r>
        <w:rPr>
          <w:rFonts w:hint="eastAsia" w:ascii="宋体" w:hAnsi="宋体"/>
          <w:color w:val="000000"/>
          <w:sz w:val="24"/>
          <w:szCs w:val="24"/>
        </w:rPr>
        <w:t>公平、公正、规范、廉洁、高效的原则进行招标。</w:t>
      </w:r>
    </w:p>
    <w:p w14:paraId="7BD6F7AC">
      <w:pPr>
        <w:tabs>
          <w:tab w:val="left" w:pos="360"/>
        </w:tabs>
        <w:spacing w:line="500" w:lineRule="exact"/>
        <w:ind w:firstLine="562" w:firstLineChars="200"/>
        <w:outlineLvl w:val="0"/>
        <w:rPr>
          <w:rFonts w:ascii="宋体" w:hAnsi="宋体"/>
          <w:b/>
          <w:bCs/>
          <w:color w:val="000000"/>
          <w:sz w:val="28"/>
          <w:szCs w:val="28"/>
        </w:rPr>
      </w:pPr>
      <w:r>
        <w:rPr>
          <w:rFonts w:hint="eastAsia" w:ascii="宋体" w:hAnsi="宋体"/>
          <w:b/>
          <w:bCs/>
          <w:color w:val="000000"/>
          <w:sz w:val="28"/>
          <w:szCs w:val="28"/>
        </w:rPr>
        <w:t>一、项目说明</w:t>
      </w:r>
    </w:p>
    <w:p w14:paraId="1596B934">
      <w:pPr>
        <w:widowControl/>
        <w:snapToGrid w:val="0"/>
        <w:spacing w:line="360" w:lineRule="auto"/>
        <w:ind w:firstLine="540" w:firstLineChars="225"/>
        <w:jc w:val="left"/>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 定义</w:t>
      </w:r>
    </w:p>
    <w:p w14:paraId="7E7821E0">
      <w:pPr>
        <w:widowControl/>
        <w:snapToGrid w:val="0"/>
        <w:spacing w:line="360" w:lineRule="auto"/>
        <w:ind w:firstLine="660" w:firstLineChars="275"/>
        <w:jc w:val="left"/>
        <w:rPr>
          <w:rFonts w:hint="eastAsia" w:ascii="宋体" w:hAnsi="宋体" w:eastAsia="宋体" w:cs="宋体"/>
          <w:kern w:val="0"/>
          <w:sz w:val="24"/>
          <w:lang w:eastAsia="zh-CN"/>
        </w:rPr>
      </w:pPr>
      <w:r>
        <w:rPr>
          <w:rFonts w:hint="eastAsia" w:ascii="宋体" w:hAnsi="宋体" w:cs="宋体"/>
          <w:kern w:val="0"/>
          <w:sz w:val="24"/>
          <w:lang w:val="en-US" w:eastAsia="zh-CN"/>
        </w:rPr>
        <w:t>1</w:t>
      </w:r>
      <w:r>
        <w:rPr>
          <w:rFonts w:hint="eastAsia" w:ascii="宋体" w:hAnsi="宋体" w:cs="宋体"/>
          <w:kern w:val="0"/>
          <w:sz w:val="24"/>
        </w:rPr>
        <w:t>.1 “采购人”是指：</w:t>
      </w:r>
      <w:r>
        <w:rPr>
          <w:rFonts w:hint="eastAsia" w:ascii="宋体" w:hAnsi="宋体" w:cs="宋体"/>
          <w:kern w:val="0"/>
          <w:sz w:val="24"/>
          <w:u w:val="single"/>
          <w:lang w:eastAsia="zh-CN"/>
        </w:rPr>
        <w:t>围场满族蒙古族自治县医院</w:t>
      </w:r>
    </w:p>
    <w:p w14:paraId="7AB1E79A">
      <w:pPr>
        <w:widowControl/>
        <w:snapToGrid w:val="0"/>
        <w:spacing w:line="360" w:lineRule="auto"/>
        <w:ind w:firstLine="660" w:firstLineChars="275"/>
        <w:jc w:val="left"/>
        <w:rPr>
          <w:rFonts w:ascii="宋体" w:hAnsi="宋体" w:cs="宋体"/>
          <w:kern w:val="0"/>
          <w:sz w:val="24"/>
        </w:rPr>
      </w:pPr>
      <w:r>
        <w:rPr>
          <w:rFonts w:hint="eastAsia" w:ascii="宋体" w:hAnsi="宋体" w:cs="宋体"/>
          <w:kern w:val="0"/>
          <w:sz w:val="24"/>
          <w:lang w:val="en-US" w:eastAsia="zh-CN"/>
        </w:rPr>
        <w:t>1.2</w:t>
      </w:r>
      <w:r>
        <w:rPr>
          <w:rFonts w:hint="eastAsia" w:ascii="宋体" w:hAnsi="宋体" w:cs="宋体"/>
          <w:kern w:val="0"/>
          <w:sz w:val="24"/>
        </w:rPr>
        <w:t>“响应供应商”是指响应本文件要求，参加</w:t>
      </w:r>
      <w:r>
        <w:rPr>
          <w:rFonts w:hint="eastAsia" w:ascii="宋体" w:hAnsi="宋体" w:cs="宋体"/>
          <w:kern w:val="0"/>
          <w:sz w:val="24"/>
          <w:lang w:eastAsia="zh-CN"/>
        </w:rPr>
        <w:t>遴选</w:t>
      </w:r>
      <w:r>
        <w:rPr>
          <w:rFonts w:hint="eastAsia" w:ascii="宋体" w:hAnsi="宋体" w:cs="宋体"/>
          <w:kern w:val="0"/>
          <w:sz w:val="24"/>
        </w:rPr>
        <w:t>的法人或者其他组织、自然人。</w:t>
      </w:r>
    </w:p>
    <w:p w14:paraId="715E63D5">
      <w:pPr>
        <w:widowControl/>
        <w:snapToGrid w:val="0"/>
        <w:spacing w:line="360" w:lineRule="auto"/>
        <w:ind w:firstLine="660" w:firstLineChars="275"/>
        <w:jc w:val="left"/>
        <w:rPr>
          <w:rFonts w:ascii="宋体" w:hAnsi="宋体" w:cs="宋体"/>
          <w:kern w:val="0"/>
          <w:sz w:val="24"/>
        </w:rPr>
      </w:pPr>
      <w:r>
        <w:rPr>
          <w:rFonts w:hint="eastAsia" w:ascii="宋体" w:hAnsi="宋体" w:cs="宋体"/>
          <w:kern w:val="0"/>
          <w:sz w:val="24"/>
          <w:lang w:val="en-US" w:eastAsia="zh-CN"/>
        </w:rPr>
        <w:t>1.3</w:t>
      </w:r>
      <w:r>
        <w:rPr>
          <w:rFonts w:hint="eastAsia" w:ascii="宋体" w:hAnsi="宋体" w:cs="宋体"/>
          <w:kern w:val="0"/>
          <w:sz w:val="24"/>
        </w:rPr>
        <w:t>合格的“响应供应商”是指：</w:t>
      </w:r>
    </w:p>
    <w:p w14:paraId="6284CF83">
      <w:pPr>
        <w:widowControl/>
        <w:snapToGrid w:val="0"/>
        <w:spacing w:line="360" w:lineRule="auto"/>
        <w:ind w:firstLine="720" w:firstLineChars="300"/>
        <w:jc w:val="left"/>
        <w:rPr>
          <w:rFonts w:ascii="宋体" w:hAnsi="宋体" w:cs="宋体"/>
          <w:kern w:val="0"/>
          <w:sz w:val="24"/>
        </w:rPr>
      </w:pPr>
      <w:r>
        <w:rPr>
          <w:rFonts w:hint="eastAsia" w:ascii="宋体" w:hAnsi="宋体" w:cs="宋体"/>
          <w:snapToGrid w:val="0"/>
          <w:kern w:val="0"/>
          <w:sz w:val="24"/>
        </w:rPr>
        <w:t>1) 符合《政府采购法》第二十二条规定的供应商。</w:t>
      </w:r>
    </w:p>
    <w:p w14:paraId="40972089">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2) 符合</w:t>
      </w:r>
      <w:r>
        <w:rPr>
          <w:rFonts w:hint="eastAsia" w:ascii="宋体" w:hAnsi="宋体" w:cs="宋体"/>
          <w:kern w:val="0"/>
          <w:sz w:val="24"/>
          <w:lang w:eastAsia="zh-CN"/>
        </w:rPr>
        <w:t>遴选</w:t>
      </w:r>
      <w:r>
        <w:rPr>
          <w:rFonts w:hint="eastAsia" w:ascii="宋体" w:hAnsi="宋体" w:cs="宋体"/>
          <w:kern w:val="0"/>
          <w:sz w:val="24"/>
        </w:rPr>
        <w:t>文件规定的资格要求。</w:t>
      </w:r>
    </w:p>
    <w:p w14:paraId="5B771701">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3）符合本</w:t>
      </w:r>
      <w:r>
        <w:rPr>
          <w:rFonts w:hint="eastAsia" w:ascii="宋体" w:hAnsi="宋体" w:cs="宋体"/>
          <w:kern w:val="0"/>
          <w:sz w:val="24"/>
          <w:lang w:eastAsia="zh-CN"/>
        </w:rPr>
        <w:t>遴选</w:t>
      </w:r>
      <w:r>
        <w:rPr>
          <w:rFonts w:hint="eastAsia" w:ascii="宋体" w:hAnsi="宋体" w:cs="宋体"/>
          <w:kern w:val="0"/>
          <w:sz w:val="24"/>
        </w:rPr>
        <w:t>文件采购项目的条件要求</w:t>
      </w:r>
    </w:p>
    <w:p w14:paraId="4EB41FE6">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1.4</w:t>
      </w:r>
      <w:r>
        <w:rPr>
          <w:rFonts w:hint="eastAsia" w:ascii="宋体" w:hAnsi="宋体" w:cs="宋体"/>
          <w:kern w:val="0"/>
          <w:sz w:val="24"/>
        </w:rPr>
        <w:t>“成交供应商”是指经</w:t>
      </w:r>
      <w:r>
        <w:rPr>
          <w:rFonts w:hint="eastAsia" w:ascii="宋体" w:hAnsi="宋体" w:cs="宋体"/>
          <w:kern w:val="0"/>
          <w:sz w:val="24"/>
          <w:lang w:eastAsia="zh-CN"/>
        </w:rPr>
        <w:t>遴选</w:t>
      </w:r>
      <w:r>
        <w:rPr>
          <w:rFonts w:hint="eastAsia" w:ascii="宋体" w:hAnsi="宋体" w:cs="宋体"/>
          <w:kern w:val="0"/>
          <w:sz w:val="24"/>
        </w:rPr>
        <w:t>程序确定并授予合同的响应人。</w:t>
      </w:r>
    </w:p>
    <w:p w14:paraId="7C174EF6">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1.5</w:t>
      </w:r>
      <w:r>
        <w:rPr>
          <w:rFonts w:hint="eastAsia" w:ascii="宋体" w:hAnsi="宋体" w:cs="宋体"/>
          <w:kern w:val="0"/>
          <w:sz w:val="24"/>
        </w:rPr>
        <w:t>“响应文件”是指：供应商根据本文件要求，编制包含报价、技术和服务等所有内容的实质性响应文件。</w:t>
      </w:r>
    </w:p>
    <w:p w14:paraId="748CC004">
      <w:pPr>
        <w:widowControl/>
        <w:snapToGrid w:val="0"/>
        <w:spacing w:line="360" w:lineRule="auto"/>
        <w:ind w:firstLine="600" w:firstLineChars="250"/>
        <w:jc w:val="left"/>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 合格的服务：</w:t>
      </w:r>
      <w:r>
        <w:rPr>
          <w:rFonts w:hint="eastAsia" w:ascii="宋体" w:hAnsi="宋体" w:cs="宋体"/>
          <w:kern w:val="0"/>
          <w:sz w:val="24"/>
          <w:lang w:eastAsia="zh-CN"/>
        </w:rPr>
        <w:t>包括但不限于供应商</w:t>
      </w:r>
      <w:r>
        <w:rPr>
          <w:rFonts w:hint="eastAsia" w:ascii="宋体" w:hAnsi="宋体" w:cs="宋体"/>
          <w:kern w:val="0"/>
          <w:sz w:val="24"/>
        </w:rPr>
        <w:t>须承担的运输、安装、技术支持以及</w:t>
      </w:r>
      <w:r>
        <w:rPr>
          <w:rFonts w:hint="eastAsia" w:ascii="宋体" w:hAnsi="宋体" w:cs="宋体"/>
          <w:kern w:val="0"/>
          <w:sz w:val="24"/>
          <w:lang w:eastAsia="zh-CN"/>
        </w:rPr>
        <w:t>遴选</w:t>
      </w:r>
      <w:r>
        <w:rPr>
          <w:rFonts w:hint="eastAsia" w:ascii="宋体" w:hAnsi="宋体" w:cs="宋体"/>
          <w:kern w:val="0"/>
          <w:sz w:val="24"/>
        </w:rPr>
        <w:t>文件规定的其它服务。</w:t>
      </w:r>
    </w:p>
    <w:p w14:paraId="4AFFF040">
      <w:pPr>
        <w:widowControl/>
        <w:snapToGrid w:val="0"/>
        <w:spacing w:line="360" w:lineRule="auto"/>
        <w:ind w:firstLine="720"/>
        <w:jc w:val="left"/>
        <w:rPr>
          <w:rFonts w:ascii="宋体" w:hAnsi="宋体" w:cs="宋体"/>
          <w:b/>
          <w:bCs/>
          <w:kern w:val="0"/>
          <w:sz w:val="24"/>
        </w:rPr>
      </w:pPr>
      <w:r>
        <w:rPr>
          <w:rFonts w:hint="eastAsia" w:ascii="宋体" w:hAnsi="宋体" w:cs="宋体"/>
          <w:b/>
          <w:bCs/>
          <w:kern w:val="0"/>
          <w:sz w:val="24"/>
        </w:rPr>
        <w:t>二、</w:t>
      </w:r>
      <w:r>
        <w:rPr>
          <w:rFonts w:hint="eastAsia" w:ascii="宋体" w:hAnsi="宋体" w:cs="宋体"/>
          <w:b/>
          <w:bCs/>
          <w:kern w:val="0"/>
          <w:sz w:val="24"/>
          <w:lang w:eastAsia="zh-CN"/>
        </w:rPr>
        <w:t>遴选</w:t>
      </w:r>
      <w:r>
        <w:rPr>
          <w:rFonts w:hint="eastAsia" w:ascii="宋体" w:hAnsi="宋体" w:cs="宋体"/>
          <w:b/>
          <w:bCs/>
          <w:kern w:val="0"/>
          <w:sz w:val="24"/>
        </w:rPr>
        <w:t>文件</w:t>
      </w:r>
    </w:p>
    <w:p w14:paraId="51605F32">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lang w:eastAsia="zh-CN"/>
        </w:rPr>
        <w:t>遴选</w:t>
      </w:r>
      <w:r>
        <w:rPr>
          <w:rFonts w:hint="eastAsia" w:ascii="宋体" w:hAnsi="宋体" w:cs="宋体"/>
          <w:kern w:val="0"/>
          <w:sz w:val="24"/>
        </w:rPr>
        <w:t>文件的构成</w:t>
      </w:r>
    </w:p>
    <w:p w14:paraId="01648651">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1）供应商须知</w:t>
      </w:r>
    </w:p>
    <w:p w14:paraId="732F733A">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2) 合同主要条款</w:t>
      </w:r>
    </w:p>
    <w:p w14:paraId="7CA24F81">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3) 评标办法</w:t>
      </w:r>
    </w:p>
    <w:p w14:paraId="6A01C035">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4）技术要求</w:t>
      </w:r>
    </w:p>
    <w:p w14:paraId="6AF289E9">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 xml:space="preserve">5) </w:t>
      </w:r>
      <w:r>
        <w:rPr>
          <w:rFonts w:hint="eastAsia" w:ascii="宋体" w:hAnsi="宋体" w:cs="宋体"/>
          <w:kern w:val="0"/>
          <w:sz w:val="24"/>
          <w:lang w:eastAsia="zh-CN"/>
        </w:rPr>
        <w:t>遴选</w:t>
      </w:r>
      <w:r>
        <w:rPr>
          <w:rFonts w:hint="eastAsia" w:ascii="宋体" w:hAnsi="宋体" w:cs="宋体"/>
          <w:kern w:val="0"/>
          <w:sz w:val="24"/>
        </w:rPr>
        <w:t>响应文件格式</w:t>
      </w:r>
    </w:p>
    <w:p w14:paraId="1D08D8AA">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供应商应认真阅读、并充分理解</w:t>
      </w:r>
      <w:r>
        <w:rPr>
          <w:rFonts w:hint="eastAsia" w:ascii="宋体" w:hAnsi="宋体" w:cs="宋体"/>
          <w:kern w:val="0"/>
          <w:sz w:val="24"/>
          <w:lang w:eastAsia="zh-CN"/>
        </w:rPr>
        <w:t>遴选</w:t>
      </w:r>
      <w:r>
        <w:rPr>
          <w:rFonts w:hint="eastAsia" w:ascii="宋体" w:hAnsi="宋体" w:cs="宋体"/>
          <w:kern w:val="0"/>
          <w:sz w:val="24"/>
        </w:rPr>
        <w:t>文件的全部内容（包括所有的补充、修改内容、重要事项、格式、条款和技术要求等），供应商没有按照</w:t>
      </w:r>
      <w:r>
        <w:rPr>
          <w:rFonts w:hint="eastAsia" w:ascii="宋体" w:hAnsi="宋体" w:cs="宋体"/>
          <w:kern w:val="0"/>
          <w:sz w:val="24"/>
          <w:lang w:eastAsia="zh-CN"/>
        </w:rPr>
        <w:t>遴选</w:t>
      </w:r>
      <w:r>
        <w:rPr>
          <w:rFonts w:hint="eastAsia" w:ascii="宋体" w:hAnsi="宋体" w:cs="宋体"/>
          <w:kern w:val="0"/>
          <w:sz w:val="24"/>
        </w:rPr>
        <w:t>文件要求提交全部资料，或者响应文件没有对</w:t>
      </w:r>
      <w:r>
        <w:rPr>
          <w:rFonts w:hint="eastAsia" w:ascii="宋体" w:hAnsi="宋体" w:cs="宋体"/>
          <w:kern w:val="0"/>
          <w:sz w:val="24"/>
          <w:lang w:eastAsia="zh-CN"/>
        </w:rPr>
        <w:t>遴选</w:t>
      </w:r>
      <w:r>
        <w:rPr>
          <w:rFonts w:hint="eastAsia" w:ascii="宋体" w:hAnsi="宋体" w:cs="宋体"/>
          <w:kern w:val="0"/>
          <w:sz w:val="24"/>
        </w:rPr>
        <w:t>文件在各方面都做出实质性响应是供应商的风险，有可能导致其</w:t>
      </w:r>
      <w:r>
        <w:rPr>
          <w:rFonts w:hint="eastAsia" w:ascii="宋体" w:hAnsi="宋体" w:cs="宋体"/>
          <w:kern w:val="0"/>
          <w:sz w:val="24"/>
          <w:lang w:eastAsia="zh-CN"/>
        </w:rPr>
        <w:t>遴选</w:t>
      </w:r>
      <w:r>
        <w:rPr>
          <w:rFonts w:hint="eastAsia" w:ascii="宋体" w:hAnsi="宋体" w:cs="宋体"/>
          <w:kern w:val="0"/>
          <w:sz w:val="24"/>
        </w:rPr>
        <w:t>响应被拒绝，或被认定为无效响应或被确定为响应无效。</w:t>
      </w:r>
    </w:p>
    <w:p w14:paraId="17EDF773">
      <w:pPr>
        <w:widowControl/>
        <w:snapToGrid w:val="0"/>
        <w:spacing w:line="360" w:lineRule="auto"/>
        <w:ind w:firstLine="720"/>
        <w:jc w:val="left"/>
        <w:rPr>
          <w:rFonts w:ascii="宋体" w:hAnsi="宋体" w:cs="宋体"/>
          <w:b/>
          <w:bCs/>
          <w:kern w:val="0"/>
          <w:sz w:val="24"/>
        </w:rPr>
      </w:pPr>
      <w:r>
        <w:rPr>
          <w:rFonts w:hint="eastAsia" w:ascii="宋体" w:hAnsi="宋体" w:cs="宋体"/>
          <w:b/>
          <w:bCs/>
          <w:kern w:val="0"/>
          <w:sz w:val="24"/>
        </w:rPr>
        <w:t>三、响应文件的编制</w:t>
      </w:r>
    </w:p>
    <w:p w14:paraId="298E1646">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响应文件编制基本要求</w:t>
      </w:r>
    </w:p>
    <w:p w14:paraId="5ACE9552">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.1 供应商对响应文件的编制应按要求装订和封装。</w:t>
      </w:r>
    </w:p>
    <w:p w14:paraId="38CE7AB0">
      <w:pPr>
        <w:widowControl/>
        <w:snapToGrid w:val="0"/>
        <w:spacing w:line="360" w:lineRule="auto"/>
        <w:ind w:firstLine="720"/>
        <w:jc w:val="left"/>
        <w:rPr>
          <w:rFonts w:hint="eastAsia"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.2 供应商提交的响应文件及其与采购</w:t>
      </w:r>
      <w:r>
        <w:rPr>
          <w:rFonts w:hint="eastAsia" w:ascii="宋体" w:hAnsi="宋体" w:cs="宋体"/>
          <w:kern w:val="0"/>
          <w:sz w:val="24"/>
          <w:lang w:eastAsia="zh-CN"/>
        </w:rPr>
        <w:t>人</w:t>
      </w:r>
      <w:r>
        <w:rPr>
          <w:rFonts w:hint="eastAsia" w:ascii="宋体" w:hAnsi="宋体" w:cs="宋体"/>
          <w:kern w:val="0"/>
          <w:sz w:val="24"/>
        </w:rPr>
        <w:t>就有关</w:t>
      </w:r>
      <w:r>
        <w:rPr>
          <w:rFonts w:hint="eastAsia" w:ascii="宋体" w:hAnsi="宋体" w:cs="宋体"/>
          <w:kern w:val="0"/>
          <w:sz w:val="24"/>
          <w:lang w:eastAsia="zh-CN"/>
        </w:rPr>
        <w:t>遴选</w:t>
      </w:r>
      <w:r>
        <w:rPr>
          <w:rFonts w:hint="eastAsia" w:ascii="宋体" w:hAnsi="宋体" w:cs="宋体"/>
          <w:kern w:val="0"/>
          <w:sz w:val="24"/>
        </w:rPr>
        <w:t>的所有来往函电均应使用中文。</w:t>
      </w:r>
    </w:p>
    <w:p w14:paraId="214EF779">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.3响应文件必须按本文件的全部内容，包括所有的补充通知及附件进行编制。</w:t>
      </w:r>
    </w:p>
    <w:p w14:paraId="01A8F1D4">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.4如因供应商只填写和提供了本文件要求的部分内容和附件，而给</w:t>
      </w:r>
      <w:r>
        <w:rPr>
          <w:rFonts w:hint="eastAsia" w:ascii="宋体" w:hAnsi="宋体" w:cs="宋体"/>
          <w:kern w:val="0"/>
          <w:sz w:val="24"/>
          <w:lang w:eastAsia="zh-CN"/>
        </w:rPr>
        <w:t>遴选</w:t>
      </w:r>
      <w:r>
        <w:rPr>
          <w:rFonts w:hint="eastAsia" w:ascii="宋体" w:hAnsi="宋体" w:cs="宋体"/>
          <w:kern w:val="0"/>
          <w:sz w:val="24"/>
        </w:rPr>
        <w:t>造成困难的，其可能导致的结果和责任由响应供应商自行承担。</w:t>
      </w:r>
    </w:p>
    <w:p w14:paraId="26CB6227">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 计量单位</w:t>
      </w:r>
    </w:p>
    <w:p w14:paraId="5EB3E183">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.1除技术要求中另有规定外，本文件所要求使用的计量单位均采用国家法定的标准单位计量。</w:t>
      </w:r>
    </w:p>
    <w:p w14:paraId="0D67E80B">
      <w:pPr>
        <w:widowControl/>
        <w:snapToGrid w:val="0"/>
        <w:spacing w:line="360" w:lineRule="auto"/>
        <w:ind w:firstLine="720"/>
        <w:jc w:val="left"/>
        <w:rPr>
          <w:rFonts w:ascii="宋体" w:hAnsi="宋体" w:cs="宋体"/>
          <w:b/>
          <w:bCs/>
          <w:kern w:val="0"/>
          <w:sz w:val="24"/>
        </w:rPr>
      </w:pPr>
      <w:r>
        <w:rPr>
          <w:rFonts w:hint="eastAsia" w:ascii="宋体" w:hAnsi="宋体" w:cs="宋体"/>
          <w:b/>
          <w:bCs/>
          <w:kern w:val="0"/>
          <w:sz w:val="24"/>
        </w:rPr>
        <w:t>四、</w:t>
      </w:r>
      <w:r>
        <w:rPr>
          <w:rFonts w:hint="eastAsia" w:ascii="宋体" w:hAnsi="宋体" w:cs="宋体"/>
          <w:b/>
          <w:bCs/>
          <w:kern w:val="0"/>
          <w:sz w:val="24"/>
          <w:lang w:eastAsia="zh-CN"/>
        </w:rPr>
        <w:t>遴选</w:t>
      </w:r>
      <w:r>
        <w:rPr>
          <w:rFonts w:hint="eastAsia" w:ascii="宋体" w:hAnsi="宋体" w:cs="宋体"/>
          <w:b/>
          <w:bCs/>
          <w:kern w:val="0"/>
          <w:sz w:val="24"/>
        </w:rPr>
        <w:t>报价</w:t>
      </w:r>
    </w:p>
    <w:p w14:paraId="4A41F066">
      <w:pPr>
        <w:widowControl/>
        <w:snapToGrid w:val="0"/>
        <w:spacing w:line="360" w:lineRule="auto"/>
        <w:ind w:firstLine="720" w:firstLineChars="300"/>
        <w:jc w:val="left"/>
        <w:rPr>
          <w:rFonts w:hint="eastAsia" w:ascii="宋体" w:hAnsi="宋体" w:eastAsia="宋体"/>
          <w:sz w:val="24"/>
          <w:lang w:eastAsia="zh-CN"/>
        </w:rPr>
      </w:pPr>
      <w:r>
        <w:rPr>
          <w:rFonts w:hint="eastAsia" w:ascii="宋体" w:hAnsi="宋体"/>
          <w:sz w:val="24"/>
          <w:lang w:val="en-US" w:eastAsia="zh-CN"/>
        </w:rPr>
        <w:t>1</w:t>
      </w:r>
      <w:r>
        <w:rPr>
          <w:rFonts w:hint="eastAsia" w:ascii="宋体" w:hAnsi="宋体"/>
          <w:sz w:val="24"/>
        </w:rPr>
        <w:t>.本项目投标报价形式：响应供应商应按照</w:t>
      </w:r>
      <w:r>
        <w:rPr>
          <w:rFonts w:hint="eastAsia" w:ascii="宋体" w:hAnsi="宋体"/>
          <w:sz w:val="24"/>
          <w:lang w:eastAsia="zh-CN"/>
        </w:rPr>
        <w:t>遴选</w:t>
      </w:r>
      <w:r>
        <w:rPr>
          <w:rFonts w:hint="eastAsia" w:ascii="宋体" w:hAnsi="宋体"/>
          <w:sz w:val="24"/>
        </w:rPr>
        <w:t>文件的要求认真填写投标书。</w:t>
      </w:r>
      <w:r>
        <w:rPr>
          <w:rFonts w:hint="eastAsia" w:ascii="宋体" w:hAnsi="宋体"/>
          <w:sz w:val="24"/>
          <w:lang w:eastAsia="zh-CN"/>
        </w:rPr>
        <w:t>投标人</w:t>
      </w:r>
      <w:r>
        <w:rPr>
          <w:rFonts w:hint="eastAsia" w:ascii="宋体" w:hAnsi="宋体"/>
          <w:sz w:val="24"/>
        </w:rPr>
        <w:t>只允许有一个投标单价，任何有选择报价的响应文件将不予接受</w:t>
      </w:r>
      <w:r>
        <w:rPr>
          <w:rFonts w:hint="eastAsia" w:ascii="宋体" w:hAnsi="宋体"/>
          <w:sz w:val="24"/>
          <w:lang w:eastAsia="zh-CN"/>
        </w:rPr>
        <w:t>。</w:t>
      </w:r>
    </w:p>
    <w:p w14:paraId="243BF201">
      <w:pPr>
        <w:widowControl/>
        <w:snapToGrid w:val="0"/>
        <w:spacing w:line="360" w:lineRule="auto"/>
        <w:ind w:firstLine="720" w:firstLineChars="300"/>
        <w:jc w:val="left"/>
        <w:rPr>
          <w:rFonts w:hint="eastAsia" w:ascii="宋体" w:hAnsi="宋体"/>
          <w:sz w:val="24"/>
        </w:rPr>
      </w:pPr>
      <w:r>
        <w:rPr>
          <w:rFonts w:hint="eastAsia" w:ascii="宋体" w:hAnsi="宋体"/>
          <w:sz w:val="24"/>
          <w:lang w:val="en-US" w:eastAsia="zh-CN"/>
        </w:rPr>
        <w:t>2.</w:t>
      </w:r>
      <w:r>
        <w:rPr>
          <w:rFonts w:hint="eastAsia" w:ascii="宋体" w:hAnsi="宋体"/>
          <w:sz w:val="24"/>
        </w:rPr>
        <w:t xml:space="preserve"> 响应供应商的报价</w:t>
      </w:r>
      <w:r>
        <w:rPr>
          <w:rFonts w:hint="eastAsia" w:ascii="宋体" w:hAnsi="宋体"/>
          <w:sz w:val="24"/>
          <w:lang w:eastAsia="zh-CN"/>
        </w:rPr>
        <w:t>包括</w:t>
      </w:r>
      <w:r>
        <w:rPr>
          <w:rFonts w:hint="eastAsia" w:ascii="宋体" w:hAnsi="宋体"/>
          <w:sz w:val="24"/>
        </w:rPr>
        <w:t>完成本项目所有内容的费用总和</w:t>
      </w:r>
      <w:r>
        <w:rPr>
          <w:rFonts w:hint="eastAsia" w:ascii="宋体" w:hAnsi="宋体"/>
          <w:sz w:val="24"/>
          <w:lang w:eastAsia="zh-CN"/>
        </w:rPr>
        <w:t>并有报价单价明细</w:t>
      </w:r>
      <w:r>
        <w:rPr>
          <w:rFonts w:hint="eastAsia" w:ascii="宋体" w:hAnsi="宋体"/>
          <w:sz w:val="24"/>
        </w:rPr>
        <w:t>，报价必须包含货物本身价、备件配件费、售后服务、运输、</w:t>
      </w:r>
      <w:r>
        <w:rPr>
          <w:rFonts w:hint="eastAsia" w:ascii="宋体" w:hAnsi="宋体"/>
          <w:sz w:val="24"/>
          <w:lang w:eastAsia="zh-CN"/>
        </w:rPr>
        <w:t>安装调试、</w:t>
      </w:r>
      <w:r>
        <w:rPr>
          <w:rFonts w:hint="eastAsia" w:ascii="宋体" w:hAnsi="宋体"/>
          <w:sz w:val="24"/>
        </w:rPr>
        <w:t>保险及各种税金等所有费用。响应供应商所报的最终报价是包含各项费用等所有可能涉及的一切费用。响应供应商须考虑可能影响价格的各种因素和风险，任何因忽视或误解这些因素或风险而导致的追加费用将不予以接受。</w:t>
      </w:r>
      <w:r>
        <w:rPr>
          <w:rFonts w:hint="eastAsia" w:ascii="宋体" w:hAnsi="宋体"/>
          <w:sz w:val="24"/>
          <w:lang w:eastAsia="zh-CN"/>
        </w:rPr>
        <w:t>遴选小组</w:t>
      </w:r>
      <w:r>
        <w:rPr>
          <w:rFonts w:hint="eastAsia" w:ascii="宋体" w:hAnsi="宋体"/>
          <w:sz w:val="24"/>
        </w:rPr>
        <w:t>发现</w:t>
      </w:r>
      <w:r>
        <w:rPr>
          <w:rFonts w:hint="eastAsia" w:ascii="宋体" w:hAnsi="宋体"/>
          <w:sz w:val="24"/>
          <w:lang w:eastAsia="zh-CN"/>
        </w:rPr>
        <w:t>供应商</w:t>
      </w:r>
      <w:r>
        <w:rPr>
          <w:rFonts w:hint="eastAsia" w:ascii="宋体" w:hAnsi="宋体"/>
          <w:sz w:val="24"/>
        </w:rPr>
        <w:t>的报价明显低于其他投标报价，使得其投标报价可能低于其个别成本的，应当要求该</w:t>
      </w:r>
      <w:r>
        <w:rPr>
          <w:rFonts w:hint="eastAsia" w:ascii="宋体" w:hAnsi="宋体"/>
          <w:sz w:val="24"/>
          <w:lang w:eastAsia="zh-CN"/>
        </w:rPr>
        <w:t>供应商</w:t>
      </w:r>
      <w:r>
        <w:rPr>
          <w:rFonts w:hint="eastAsia" w:ascii="宋体" w:hAnsi="宋体"/>
          <w:sz w:val="24"/>
        </w:rPr>
        <w:t>作出书面说明并提供相应的证明材料。</w:t>
      </w:r>
      <w:r>
        <w:rPr>
          <w:rFonts w:hint="eastAsia" w:ascii="宋体" w:hAnsi="宋体"/>
          <w:sz w:val="24"/>
          <w:lang w:eastAsia="zh-CN"/>
        </w:rPr>
        <w:t>供应商</w:t>
      </w:r>
      <w:r>
        <w:rPr>
          <w:rFonts w:hint="eastAsia" w:ascii="宋体" w:hAnsi="宋体"/>
          <w:sz w:val="24"/>
        </w:rPr>
        <w:t>不能合理说明或者不能提供相应证明材料的，</w:t>
      </w:r>
      <w:r>
        <w:rPr>
          <w:rFonts w:hint="eastAsia" w:ascii="宋体" w:hAnsi="宋体"/>
          <w:sz w:val="24"/>
          <w:lang w:eastAsia="zh-CN"/>
        </w:rPr>
        <w:t>遴选小组</w:t>
      </w:r>
      <w:r>
        <w:rPr>
          <w:rFonts w:hint="eastAsia" w:ascii="宋体" w:hAnsi="宋体"/>
          <w:sz w:val="24"/>
        </w:rPr>
        <w:t>应当认定该</w:t>
      </w:r>
      <w:r>
        <w:rPr>
          <w:rFonts w:hint="eastAsia" w:ascii="宋体" w:hAnsi="宋体"/>
          <w:sz w:val="24"/>
          <w:lang w:eastAsia="zh-CN"/>
        </w:rPr>
        <w:t>供应商</w:t>
      </w:r>
      <w:r>
        <w:rPr>
          <w:rFonts w:hint="eastAsia" w:ascii="宋体" w:hAnsi="宋体"/>
          <w:sz w:val="24"/>
        </w:rPr>
        <w:t>以低于成本报价竞标，认定其投标无效。</w:t>
      </w:r>
    </w:p>
    <w:p w14:paraId="36155C62">
      <w:pPr>
        <w:widowControl/>
        <w:snapToGrid w:val="0"/>
        <w:spacing w:line="360" w:lineRule="auto"/>
        <w:ind w:firstLine="720"/>
        <w:jc w:val="left"/>
        <w:rPr>
          <w:rFonts w:ascii="宋体" w:hAnsi="宋体" w:cs="宋体"/>
          <w:b/>
          <w:bCs/>
          <w:kern w:val="0"/>
          <w:sz w:val="24"/>
        </w:rPr>
      </w:pPr>
      <w:r>
        <w:rPr>
          <w:rFonts w:hint="eastAsia" w:ascii="宋体" w:hAnsi="宋体" w:cs="宋体"/>
          <w:b/>
          <w:bCs/>
          <w:kern w:val="0"/>
          <w:sz w:val="24"/>
          <w:lang w:eastAsia="zh-CN"/>
        </w:rPr>
        <w:t>五</w:t>
      </w:r>
      <w:r>
        <w:rPr>
          <w:rFonts w:hint="eastAsia" w:ascii="宋体" w:hAnsi="宋体" w:cs="宋体"/>
          <w:b/>
          <w:bCs/>
          <w:kern w:val="0"/>
          <w:sz w:val="24"/>
        </w:rPr>
        <w:t>、响应文件的份数、封装和递交</w:t>
      </w:r>
    </w:p>
    <w:p w14:paraId="041B4DC1">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．响应文件的份数和封装</w:t>
      </w:r>
    </w:p>
    <w:p w14:paraId="2C7D86EF">
      <w:pPr>
        <w:widowControl/>
        <w:snapToGrid w:val="0"/>
        <w:spacing w:line="360" w:lineRule="auto"/>
        <w:ind w:firstLine="960" w:firstLineChars="400"/>
        <w:jc w:val="left"/>
        <w:rPr>
          <w:rFonts w:ascii="宋体" w:hAnsi="宋体" w:cs="宋体"/>
          <w:kern w:val="0"/>
          <w:sz w:val="24"/>
        </w:rPr>
      </w:pPr>
      <w:r>
        <w:rPr>
          <w:rFonts w:hint="eastAsia" w:ascii="宋体" w:hAnsi="宋体" w:cs="宋体"/>
          <w:kern w:val="0"/>
          <w:sz w:val="24"/>
        </w:rPr>
        <w:t>1.1响应文件的编制要求：</w:t>
      </w:r>
    </w:p>
    <w:p w14:paraId="149D1BBD">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（1）供应商</w:t>
      </w:r>
      <w:r>
        <w:rPr>
          <w:rFonts w:hint="eastAsia" w:ascii="宋体" w:hAnsi="宋体" w:cs="宋体"/>
          <w:kern w:val="0"/>
          <w:sz w:val="24"/>
          <w:lang w:eastAsia="zh-CN"/>
        </w:rPr>
        <w:t>遴选</w:t>
      </w:r>
      <w:r>
        <w:rPr>
          <w:rFonts w:hint="eastAsia" w:ascii="宋体" w:hAnsi="宋体" w:cs="宋体"/>
          <w:kern w:val="0"/>
          <w:sz w:val="24"/>
        </w:rPr>
        <w:t>时需提供响应文件正本一份和</w:t>
      </w:r>
      <w:r>
        <w:rPr>
          <w:rFonts w:hint="eastAsia" w:ascii="宋体" w:hAnsi="宋体" w:cs="宋体"/>
          <w:kern w:val="0"/>
          <w:sz w:val="24"/>
          <w:lang w:eastAsia="zh-CN"/>
        </w:rPr>
        <w:t>四副本</w:t>
      </w:r>
      <w:r>
        <w:rPr>
          <w:rFonts w:hint="eastAsia" w:ascii="宋体" w:hAnsi="宋体" w:cs="宋体"/>
          <w:kern w:val="0"/>
          <w:sz w:val="24"/>
        </w:rPr>
        <w:t>。响应文件纸质版必须胶装成册，散页无效；</w:t>
      </w:r>
    </w:p>
    <w:p w14:paraId="3B3803CE">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（2）响应文件正、副本均应使用不能擦去的墨水书写或打印。</w:t>
      </w:r>
    </w:p>
    <w:p w14:paraId="5E035DF9">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（3）响应文件纸张使用A4纸型（图片、图纸或照片除外）。</w:t>
      </w:r>
    </w:p>
    <w:p w14:paraId="1F666559">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（4）响应文件封面必须加盖供应商单位公章及法定代表人印章。</w:t>
      </w:r>
    </w:p>
    <w:p w14:paraId="218E4F87">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（5）请供应商按照响应文件所要求的格式、内容，顺序制作《响应文件》，否则将影响对响应文件的评价。</w:t>
      </w:r>
    </w:p>
    <w:p w14:paraId="44F063CD">
      <w:pPr>
        <w:widowControl/>
        <w:snapToGrid w:val="0"/>
        <w:spacing w:line="360" w:lineRule="auto"/>
        <w:ind w:firstLine="960" w:firstLineChars="400"/>
        <w:jc w:val="left"/>
        <w:rPr>
          <w:rFonts w:ascii="宋体" w:hAnsi="宋体" w:cs="宋体"/>
          <w:kern w:val="0"/>
          <w:sz w:val="24"/>
        </w:rPr>
      </w:pPr>
      <w:r>
        <w:rPr>
          <w:rFonts w:hint="eastAsia" w:ascii="宋体" w:hAnsi="宋体" w:cs="宋体"/>
          <w:kern w:val="0"/>
          <w:sz w:val="24"/>
        </w:rPr>
        <w:t>1.2《响应文件》的密封</w:t>
      </w:r>
    </w:p>
    <w:p w14:paraId="2A523208">
      <w:pPr>
        <w:widowControl/>
        <w:snapToGrid w:val="0"/>
        <w:spacing w:line="360" w:lineRule="auto"/>
        <w:ind w:firstLine="720" w:firstLineChars="300"/>
        <w:jc w:val="left"/>
        <w:rPr>
          <w:rFonts w:ascii="宋体" w:hAnsi="宋体" w:cs="宋体"/>
          <w:kern w:val="0"/>
          <w:sz w:val="24"/>
        </w:rPr>
      </w:pPr>
      <w:r>
        <w:rPr>
          <w:rFonts w:hint="eastAsia" w:ascii="宋体" w:hAnsi="宋体" w:cs="宋体"/>
          <w:kern w:val="0"/>
          <w:sz w:val="24"/>
        </w:rPr>
        <w:t>（1）供应商应将响应文件装订成册并密封，且在密封袋上标明“响应文件”字样。</w:t>
      </w:r>
    </w:p>
    <w:p w14:paraId="3E11E607">
      <w:pPr>
        <w:widowControl/>
        <w:snapToGrid w:val="0"/>
        <w:spacing w:line="360" w:lineRule="auto"/>
        <w:ind w:firstLine="720" w:firstLineChars="300"/>
        <w:jc w:val="left"/>
        <w:rPr>
          <w:rFonts w:ascii="宋体" w:hAnsi="宋体" w:cs="宋体"/>
          <w:kern w:val="0"/>
          <w:sz w:val="24"/>
        </w:rPr>
      </w:pPr>
      <w:r>
        <w:rPr>
          <w:rFonts w:hint="eastAsia" w:ascii="宋体" w:hAnsi="宋体" w:cs="宋体"/>
          <w:kern w:val="0"/>
          <w:sz w:val="24"/>
        </w:rPr>
        <w:t>（2）供应商提交的响应文件需要按要求加盖供应商单位公章且盖骑缝章密封袋封口处加封条密封，在封线处加盖单位公章。</w:t>
      </w:r>
    </w:p>
    <w:p w14:paraId="0C3D0DC7">
      <w:pPr>
        <w:widowControl/>
        <w:snapToGrid w:val="0"/>
        <w:spacing w:line="360" w:lineRule="auto"/>
        <w:ind w:firstLine="720" w:firstLineChars="300"/>
        <w:jc w:val="left"/>
        <w:rPr>
          <w:rFonts w:ascii="宋体" w:hAnsi="宋体" w:cs="宋体"/>
          <w:kern w:val="0"/>
          <w:sz w:val="24"/>
        </w:rPr>
      </w:pPr>
      <w:r>
        <w:rPr>
          <w:rFonts w:hint="eastAsia" w:ascii="宋体" w:hAnsi="宋体" w:cs="宋体"/>
          <w:kern w:val="0"/>
          <w:sz w:val="24"/>
        </w:rPr>
        <w:t>（3）响应文件的封装袋正面应当标明：</w:t>
      </w:r>
      <w:r>
        <w:rPr>
          <w:rFonts w:hint="eastAsia" w:ascii="宋体" w:hAnsi="宋体" w:cs="宋体"/>
          <w:kern w:val="0"/>
          <w:sz w:val="24"/>
          <w:lang w:eastAsia="zh-CN"/>
        </w:rPr>
        <w:t>遴选</w:t>
      </w:r>
      <w:r>
        <w:rPr>
          <w:rFonts w:hint="eastAsia" w:ascii="宋体" w:hAnsi="宋体" w:cs="宋体"/>
          <w:kern w:val="0"/>
          <w:sz w:val="24"/>
        </w:rPr>
        <w:t>项目编号、</w:t>
      </w:r>
      <w:r>
        <w:rPr>
          <w:rFonts w:hint="eastAsia" w:ascii="宋体" w:hAnsi="宋体" w:cs="宋体"/>
          <w:kern w:val="0"/>
          <w:sz w:val="24"/>
          <w:lang w:eastAsia="zh-CN"/>
        </w:rPr>
        <w:t>遴选</w:t>
      </w:r>
      <w:r>
        <w:rPr>
          <w:rFonts w:hint="eastAsia" w:ascii="宋体" w:hAnsi="宋体" w:cs="宋体"/>
          <w:kern w:val="0"/>
          <w:sz w:val="24"/>
        </w:rPr>
        <w:t>项目名称、响应供应商全称、日期、在投标截止时间之前不得启封。</w:t>
      </w:r>
    </w:p>
    <w:p w14:paraId="66AE689C">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.响应文件的递交</w:t>
      </w:r>
    </w:p>
    <w:p w14:paraId="2EADF66A">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2.1所有响应文件应于第一章《供应商须知前附表》中规定的截止时点前递交到指定地点。</w:t>
      </w:r>
    </w:p>
    <w:p w14:paraId="132D9201">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2.2迟交的响应文件，采购</w:t>
      </w:r>
      <w:r>
        <w:rPr>
          <w:rFonts w:hint="eastAsia" w:ascii="宋体" w:hAnsi="宋体" w:cs="宋体"/>
          <w:kern w:val="0"/>
          <w:sz w:val="24"/>
          <w:lang w:eastAsia="zh-CN"/>
        </w:rPr>
        <w:t>人</w:t>
      </w:r>
      <w:r>
        <w:rPr>
          <w:rFonts w:hint="eastAsia" w:ascii="宋体" w:hAnsi="宋体" w:cs="宋体"/>
          <w:kern w:val="0"/>
          <w:sz w:val="24"/>
        </w:rPr>
        <w:t>将拒收或原封退回在其规定的递交响应文件截止时点之后递交的任何响应文件。</w:t>
      </w:r>
    </w:p>
    <w:p w14:paraId="1910F79D">
      <w:pPr>
        <w:widowControl/>
        <w:snapToGrid w:val="0"/>
        <w:spacing w:line="360" w:lineRule="auto"/>
        <w:ind w:firstLine="720"/>
        <w:jc w:val="left"/>
        <w:rPr>
          <w:rFonts w:ascii="宋体" w:hAnsi="宋体" w:cs="宋体"/>
          <w:b/>
          <w:bCs/>
          <w:kern w:val="0"/>
          <w:sz w:val="24"/>
        </w:rPr>
      </w:pPr>
      <w:r>
        <w:rPr>
          <w:rFonts w:hint="eastAsia" w:ascii="宋体" w:hAnsi="宋体" w:cs="宋体"/>
          <w:b/>
          <w:bCs/>
          <w:kern w:val="0"/>
          <w:sz w:val="24"/>
          <w:lang w:eastAsia="zh-CN"/>
        </w:rPr>
        <w:t>六</w:t>
      </w:r>
      <w:r>
        <w:rPr>
          <w:rFonts w:hint="eastAsia" w:ascii="宋体" w:hAnsi="宋体" w:cs="宋体"/>
          <w:b/>
          <w:bCs/>
          <w:kern w:val="0"/>
          <w:sz w:val="24"/>
        </w:rPr>
        <w:t>、</w:t>
      </w:r>
      <w:r>
        <w:rPr>
          <w:rFonts w:hint="eastAsia" w:ascii="宋体" w:hAnsi="宋体" w:cs="宋体"/>
          <w:b/>
          <w:bCs/>
          <w:kern w:val="0"/>
          <w:sz w:val="24"/>
          <w:lang w:eastAsia="zh-CN"/>
        </w:rPr>
        <w:t>遴选</w:t>
      </w:r>
      <w:r>
        <w:rPr>
          <w:rFonts w:hint="eastAsia" w:ascii="宋体" w:hAnsi="宋体" w:cs="宋体"/>
          <w:b/>
          <w:bCs/>
          <w:kern w:val="0"/>
          <w:sz w:val="24"/>
        </w:rPr>
        <w:t>的步骤</w:t>
      </w:r>
    </w:p>
    <w:p w14:paraId="73CA11EE">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补充文件的发出时间、《响应文件》递交截止时间和</w:t>
      </w:r>
      <w:r>
        <w:rPr>
          <w:rFonts w:hint="eastAsia" w:ascii="宋体" w:hAnsi="宋体" w:cs="宋体"/>
          <w:kern w:val="0"/>
          <w:sz w:val="24"/>
          <w:lang w:eastAsia="zh-CN"/>
        </w:rPr>
        <w:t>遴选</w:t>
      </w:r>
      <w:r>
        <w:rPr>
          <w:rFonts w:hint="eastAsia" w:ascii="宋体" w:hAnsi="宋体" w:cs="宋体"/>
          <w:kern w:val="0"/>
          <w:sz w:val="24"/>
        </w:rPr>
        <w:t>开始时间的变更：自澄清、修改或进行其它答复的补充文件发出之日起至所规定的供应商提交《响应文件》截止之日止，不得少于3日。为使供应商在编写《响应文件》时有充分时间对</w:t>
      </w:r>
      <w:r>
        <w:rPr>
          <w:rFonts w:hint="eastAsia" w:ascii="宋体" w:hAnsi="宋体" w:cs="宋体"/>
          <w:kern w:val="0"/>
          <w:sz w:val="24"/>
          <w:lang w:eastAsia="zh-CN"/>
        </w:rPr>
        <w:t>遴选</w:t>
      </w:r>
      <w:r>
        <w:rPr>
          <w:rFonts w:hint="eastAsia" w:ascii="宋体" w:hAnsi="宋体" w:cs="宋体"/>
          <w:kern w:val="0"/>
          <w:sz w:val="24"/>
        </w:rPr>
        <w:t>文件的修改部分进行研究，</w:t>
      </w:r>
      <w:r>
        <w:rPr>
          <w:rFonts w:hint="eastAsia" w:ascii="宋体" w:hAnsi="宋体" w:cs="宋体"/>
          <w:kern w:val="0"/>
          <w:sz w:val="24"/>
          <w:lang w:eastAsia="zh-CN"/>
        </w:rPr>
        <w:t>采购人</w:t>
      </w:r>
      <w:r>
        <w:rPr>
          <w:rFonts w:hint="eastAsia" w:ascii="宋体" w:hAnsi="宋体" w:cs="宋体"/>
          <w:kern w:val="0"/>
          <w:sz w:val="24"/>
        </w:rPr>
        <w:t>可根据供应商的要求酌情对该项目进行延期，并依原先所使用的发送澄清、修改通知的方式，就变更后的日期和时间重新发出通知。</w:t>
      </w:r>
    </w:p>
    <w:p w14:paraId="66B20BFF">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采购</w:t>
      </w:r>
      <w:r>
        <w:rPr>
          <w:rFonts w:hint="eastAsia" w:ascii="宋体" w:hAnsi="宋体" w:cs="宋体"/>
          <w:kern w:val="0"/>
          <w:sz w:val="24"/>
          <w:lang w:eastAsia="zh-CN"/>
        </w:rPr>
        <w:t>人</w:t>
      </w:r>
      <w:r>
        <w:rPr>
          <w:rFonts w:hint="eastAsia" w:ascii="宋体" w:hAnsi="宋体" w:cs="宋体"/>
          <w:kern w:val="0"/>
          <w:sz w:val="24"/>
        </w:rPr>
        <w:t>澄清、修改、其它答复的效力：无论是否根据潜在供应商的澄清、修改或进行其它答复的要求，采购</w:t>
      </w:r>
      <w:r>
        <w:rPr>
          <w:rFonts w:hint="eastAsia" w:ascii="宋体" w:hAnsi="宋体" w:cs="宋体"/>
          <w:kern w:val="0"/>
          <w:sz w:val="24"/>
          <w:lang w:eastAsia="zh-CN"/>
        </w:rPr>
        <w:t>人</w:t>
      </w:r>
      <w:r>
        <w:rPr>
          <w:rFonts w:hint="eastAsia" w:ascii="宋体" w:hAnsi="宋体" w:cs="宋体"/>
          <w:kern w:val="0"/>
          <w:sz w:val="24"/>
        </w:rPr>
        <w:t>一旦对本文件做出了澄清、修改或进行其它答复，即刻发生效力。采购</w:t>
      </w:r>
      <w:r>
        <w:rPr>
          <w:rFonts w:hint="eastAsia" w:ascii="宋体" w:hAnsi="宋体" w:cs="宋体"/>
          <w:kern w:val="0"/>
          <w:sz w:val="24"/>
          <w:lang w:eastAsia="zh-CN"/>
        </w:rPr>
        <w:t>人</w:t>
      </w:r>
      <w:r>
        <w:rPr>
          <w:rFonts w:hint="eastAsia" w:ascii="宋体" w:hAnsi="宋体" w:cs="宋体"/>
          <w:kern w:val="0"/>
          <w:sz w:val="24"/>
        </w:rPr>
        <w:t>有关的补充文件，也做为《</w:t>
      </w:r>
      <w:r>
        <w:rPr>
          <w:rFonts w:hint="eastAsia" w:ascii="宋体" w:hAnsi="宋体" w:cs="宋体"/>
          <w:kern w:val="0"/>
          <w:sz w:val="24"/>
          <w:lang w:eastAsia="zh-CN"/>
        </w:rPr>
        <w:t>遴选</w:t>
      </w:r>
      <w:r>
        <w:rPr>
          <w:rFonts w:hint="eastAsia" w:ascii="宋体" w:hAnsi="宋体" w:cs="宋体"/>
          <w:kern w:val="0"/>
          <w:sz w:val="24"/>
        </w:rPr>
        <w:t>文件》的组成部分，对所有现实的或潜在的供应商均具有约束力，而无论是否已经实际收到该澄清和修改文件。同时，采购</w:t>
      </w:r>
      <w:r>
        <w:rPr>
          <w:rFonts w:hint="eastAsia" w:ascii="宋体" w:hAnsi="宋体" w:cs="宋体"/>
          <w:kern w:val="0"/>
          <w:sz w:val="24"/>
          <w:lang w:eastAsia="zh-CN"/>
        </w:rPr>
        <w:t>人</w:t>
      </w:r>
      <w:r>
        <w:rPr>
          <w:rFonts w:hint="eastAsia" w:ascii="宋体" w:hAnsi="宋体" w:cs="宋体"/>
          <w:kern w:val="0"/>
          <w:sz w:val="24"/>
        </w:rPr>
        <w:t>和供应商的权利及义务将受到新的截止期的约束。</w:t>
      </w:r>
    </w:p>
    <w:p w14:paraId="68689AE3">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rPr>
        <w:t>响应供应商在规定的时间内未要求对</w:t>
      </w:r>
      <w:r>
        <w:rPr>
          <w:rFonts w:hint="eastAsia" w:ascii="宋体" w:hAnsi="宋体" w:cs="宋体"/>
          <w:kern w:val="0"/>
          <w:sz w:val="24"/>
          <w:lang w:eastAsia="zh-CN"/>
        </w:rPr>
        <w:t>遴选</w:t>
      </w:r>
      <w:r>
        <w:rPr>
          <w:rFonts w:hint="eastAsia" w:ascii="宋体" w:hAnsi="宋体" w:cs="宋体"/>
          <w:kern w:val="0"/>
          <w:sz w:val="24"/>
        </w:rPr>
        <w:t>文件澄清或提出疑问的，采购</w:t>
      </w:r>
      <w:r>
        <w:rPr>
          <w:rFonts w:hint="eastAsia" w:ascii="宋体" w:hAnsi="宋体" w:cs="宋体"/>
          <w:kern w:val="0"/>
          <w:sz w:val="24"/>
          <w:lang w:eastAsia="zh-CN"/>
        </w:rPr>
        <w:t>人</w:t>
      </w:r>
      <w:r>
        <w:rPr>
          <w:rFonts w:hint="eastAsia" w:ascii="宋体" w:hAnsi="宋体" w:cs="宋体"/>
          <w:kern w:val="0"/>
          <w:sz w:val="24"/>
        </w:rPr>
        <w:t>将视其为无异议。对</w:t>
      </w:r>
      <w:r>
        <w:rPr>
          <w:rFonts w:hint="eastAsia" w:ascii="宋体" w:hAnsi="宋体" w:cs="宋体"/>
          <w:kern w:val="0"/>
          <w:sz w:val="24"/>
          <w:lang w:eastAsia="zh-CN"/>
        </w:rPr>
        <w:t>遴选</w:t>
      </w:r>
      <w:r>
        <w:rPr>
          <w:rFonts w:hint="eastAsia" w:ascii="宋体" w:hAnsi="宋体" w:cs="宋体"/>
          <w:kern w:val="0"/>
          <w:sz w:val="24"/>
        </w:rPr>
        <w:t>文件中描述有歧意或前后不一致的地方，</w:t>
      </w:r>
      <w:r>
        <w:rPr>
          <w:rFonts w:hint="eastAsia" w:ascii="宋体" w:hAnsi="宋体" w:cs="宋体"/>
          <w:kern w:val="0"/>
          <w:sz w:val="24"/>
          <w:lang w:eastAsia="zh-CN"/>
        </w:rPr>
        <w:t>遴选小组</w:t>
      </w:r>
      <w:r>
        <w:rPr>
          <w:rFonts w:hint="eastAsia" w:ascii="宋体" w:hAnsi="宋体" w:cs="宋体"/>
          <w:kern w:val="0"/>
          <w:sz w:val="24"/>
        </w:rPr>
        <w:t>有权进行评判，但对同一条款的评判应适用于每个响应供应商。</w:t>
      </w:r>
    </w:p>
    <w:p w14:paraId="3B332C55">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4.</w:t>
      </w:r>
      <w:r>
        <w:rPr>
          <w:rFonts w:hint="eastAsia" w:ascii="宋体" w:hAnsi="宋体" w:cs="宋体"/>
          <w:kern w:val="0"/>
          <w:sz w:val="24"/>
        </w:rPr>
        <w:t xml:space="preserve"> </w:t>
      </w:r>
      <w:r>
        <w:rPr>
          <w:rFonts w:hint="eastAsia" w:ascii="宋体" w:hAnsi="宋体" w:cs="宋体"/>
          <w:kern w:val="0"/>
          <w:sz w:val="24"/>
          <w:lang w:eastAsia="zh-CN"/>
        </w:rPr>
        <w:t>遴选</w:t>
      </w:r>
      <w:r>
        <w:rPr>
          <w:rFonts w:hint="eastAsia" w:ascii="宋体" w:hAnsi="宋体" w:cs="宋体"/>
          <w:kern w:val="0"/>
          <w:sz w:val="24"/>
        </w:rPr>
        <w:t>：</w:t>
      </w:r>
    </w:p>
    <w:p w14:paraId="0A8FA45D">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val="en-US" w:eastAsia="zh-CN"/>
        </w:rPr>
        <w:t>4</w:t>
      </w:r>
      <w:r>
        <w:rPr>
          <w:rFonts w:hint="eastAsia" w:ascii="宋体" w:hAnsi="宋体" w:cs="宋体"/>
          <w:kern w:val="0"/>
          <w:sz w:val="24"/>
        </w:rPr>
        <w:t>.1</w:t>
      </w:r>
      <w:r>
        <w:rPr>
          <w:rFonts w:hint="eastAsia" w:ascii="宋体" w:hAnsi="宋体" w:cs="宋体"/>
          <w:kern w:val="0"/>
          <w:sz w:val="24"/>
          <w:lang w:eastAsia="zh-CN"/>
        </w:rPr>
        <w:t>遴选</w:t>
      </w:r>
      <w:r>
        <w:rPr>
          <w:rFonts w:hint="eastAsia" w:ascii="宋体" w:hAnsi="宋体" w:cs="宋体"/>
          <w:kern w:val="0"/>
          <w:sz w:val="24"/>
        </w:rPr>
        <w:t>小组与供应商应围绕商务、技术</w:t>
      </w:r>
      <w:r>
        <w:rPr>
          <w:rFonts w:hint="eastAsia" w:ascii="宋体" w:hAnsi="宋体" w:cs="宋体"/>
          <w:kern w:val="0"/>
          <w:sz w:val="24"/>
          <w:lang w:eastAsia="zh-CN"/>
        </w:rPr>
        <w:t>、报价</w:t>
      </w:r>
      <w:r>
        <w:rPr>
          <w:rFonts w:hint="eastAsia" w:ascii="宋体" w:hAnsi="宋体" w:cs="宋体"/>
          <w:kern w:val="0"/>
          <w:sz w:val="24"/>
        </w:rPr>
        <w:t>等内容分别进行一轮或多轮的</w:t>
      </w:r>
      <w:r>
        <w:rPr>
          <w:rFonts w:hint="eastAsia" w:ascii="宋体" w:hAnsi="宋体" w:cs="宋体"/>
          <w:kern w:val="0"/>
          <w:sz w:val="24"/>
          <w:lang w:eastAsia="zh-CN"/>
        </w:rPr>
        <w:t>遴选</w:t>
      </w:r>
      <w:r>
        <w:rPr>
          <w:rFonts w:hint="eastAsia" w:ascii="宋体" w:hAnsi="宋体" w:cs="宋体"/>
          <w:kern w:val="0"/>
          <w:sz w:val="24"/>
        </w:rPr>
        <w:t>。在</w:t>
      </w:r>
      <w:r>
        <w:rPr>
          <w:rFonts w:hint="eastAsia" w:ascii="宋体" w:hAnsi="宋体" w:cs="宋体"/>
          <w:kern w:val="0"/>
          <w:sz w:val="24"/>
          <w:lang w:eastAsia="zh-CN"/>
        </w:rPr>
        <w:t>遴选</w:t>
      </w:r>
      <w:r>
        <w:rPr>
          <w:rFonts w:hint="eastAsia" w:ascii="宋体" w:hAnsi="宋体" w:cs="宋体"/>
          <w:kern w:val="0"/>
          <w:sz w:val="24"/>
        </w:rPr>
        <w:t>过程中，</w:t>
      </w:r>
      <w:r>
        <w:rPr>
          <w:rFonts w:hint="eastAsia" w:ascii="宋体" w:hAnsi="宋体" w:cs="宋体"/>
          <w:kern w:val="0"/>
          <w:sz w:val="24"/>
          <w:lang w:eastAsia="zh-CN"/>
        </w:rPr>
        <w:t>遴选</w:t>
      </w:r>
      <w:r>
        <w:rPr>
          <w:rFonts w:hint="eastAsia" w:ascii="宋体" w:hAnsi="宋体" w:cs="宋体"/>
          <w:kern w:val="0"/>
          <w:sz w:val="24"/>
        </w:rPr>
        <w:t>小组应当严格遵循保密原则，不得向任何人透露当事人技术、价格和其他重要信息。</w:t>
      </w:r>
    </w:p>
    <w:p w14:paraId="7FC866D2">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4.2 审查响应文件是否对</w:t>
      </w:r>
      <w:r>
        <w:rPr>
          <w:rFonts w:hint="eastAsia" w:ascii="宋体" w:hAnsi="宋体" w:cs="宋体"/>
          <w:kern w:val="0"/>
          <w:sz w:val="24"/>
          <w:lang w:eastAsia="zh-CN"/>
        </w:rPr>
        <w:t>遴选</w:t>
      </w:r>
      <w:r>
        <w:rPr>
          <w:rFonts w:hint="eastAsia" w:ascii="宋体" w:hAnsi="宋体" w:cs="宋体"/>
          <w:kern w:val="0"/>
          <w:sz w:val="24"/>
        </w:rPr>
        <w:t>文件作出实质性的响应。对未作出实质性响应的供应商应实行现场告知，由</w:t>
      </w:r>
      <w:r>
        <w:rPr>
          <w:rFonts w:hint="eastAsia" w:ascii="宋体" w:hAnsi="宋体" w:cs="宋体"/>
          <w:kern w:val="0"/>
          <w:sz w:val="24"/>
          <w:lang w:eastAsia="zh-CN"/>
        </w:rPr>
        <w:t>遴选</w:t>
      </w:r>
      <w:r>
        <w:rPr>
          <w:rFonts w:hint="eastAsia" w:ascii="宋体" w:hAnsi="宋体" w:cs="宋体"/>
          <w:kern w:val="0"/>
          <w:sz w:val="24"/>
        </w:rPr>
        <w:t>小组或采购人将集体意见现场及时告知该供应商，以让其核证、澄清事实。</w:t>
      </w:r>
    </w:p>
    <w:p w14:paraId="2343546A">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 xml:space="preserve">4.3 </w:t>
      </w:r>
      <w:r>
        <w:rPr>
          <w:rFonts w:hint="eastAsia" w:ascii="宋体" w:hAnsi="宋体" w:cs="宋体"/>
          <w:kern w:val="0"/>
          <w:sz w:val="24"/>
          <w:lang w:eastAsia="zh-CN"/>
        </w:rPr>
        <w:t>遴选</w:t>
      </w:r>
      <w:r>
        <w:rPr>
          <w:rFonts w:hint="eastAsia" w:ascii="宋体" w:hAnsi="宋体" w:cs="宋体"/>
          <w:kern w:val="0"/>
          <w:sz w:val="24"/>
        </w:rPr>
        <w:t>文件的修正：</w:t>
      </w:r>
    </w:p>
    <w:p w14:paraId="5B5EACCF">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开标后，对申请文件中出现的数字或文字错误按以下规则进行修正。</w:t>
      </w:r>
    </w:p>
    <w:p w14:paraId="44D1582B">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修改规则如下：</w:t>
      </w:r>
    </w:p>
    <w:p w14:paraId="1D646E59">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（1）大小写不一致，以大写为准；</w:t>
      </w:r>
    </w:p>
    <w:p w14:paraId="4B826AAA">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（2）文字表示的数值与数字表示的数值不一致，以文字表达的数值为准；</w:t>
      </w:r>
    </w:p>
    <w:p w14:paraId="4C43F10F">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（3）文字表述与图形不一致，以文字表述为准；</w:t>
      </w:r>
    </w:p>
    <w:p w14:paraId="69C06FE6">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（4）正本与副本不一致时，以正本为准；</w:t>
      </w:r>
    </w:p>
    <w:p w14:paraId="10B89AA0">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（5）其他情况的处理：</w:t>
      </w:r>
    </w:p>
    <w:p w14:paraId="721B9456">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eastAsia="zh-CN"/>
        </w:rPr>
        <w:t>遴选</w:t>
      </w:r>
      <w:r>
        <w:rPr>
          <w:rFonts w:hint="eastAsia" w:ascii="宋体" w:hAnsi="宋体" w:cs="宋体"/>
          <w:kern w:val="0"/>
          <w:sz w:val="24"/>
        </w:rPr>
        <w:t>小组可就《响应文件》中出现的错误，要求供应商进行澄清。</w:t>
      </w:r>
    </w:p>
    <w:p w14:paraId="68FF9593">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eastAsia="zh-CN"/>
        </w:rPr>
        <w:t>遴选</w:t>
      </w:r>
      <w:r>
        <w:rPr>
          <w:rFonts w:hint="eastAsia" w:ascii="宋体" w:hAnsi="宋体" w:cs="宋体"/>
          <w:kern w:val="0"/>
          <w:sz w:val="24"/>
        </w:rPr>
        <w:t>小组认为该供应商澄清有效的，</w:t>
      </w:r>
      <w:r>
        <w:rPr>
          <w:rFonts w:hint="eastAsia" w:ascii="宋体" w:hAnsi="宋体" w:cs="宋体"/>
          <w:kern w:val="0"/>
          <w:sz w:val="24"/>
          <w:lang w:eastAsia="zh-CN"/>
        </w:rPr>
        <w:t>应</w:t>
      </w:r>
      <w:r>
        <w:rPr>
          <w:rFonts w:hint="eastAsia" w:ascii="宋体" w:hAnsi="宋体" w:cs="宋体"/>
          <w:kern w:val="0"/>
          <w:sz w:val="24"/>
        </w:rPr>
        <w:t>按照澄清后的内容进行</w:t>
      </w:r>
      <w:r>
        <w:rPr>
          <w:rFonts w:hint="eastAsia" w:ascii="宋体" w:hAnsi="宋体" w:cs="宋体"/>
          <w:kern w:val="0"/>
          <w:sz w:val="24"/>
          <w:lang w:eastAsia="zh-CN"/>
        </w:rPr>
        <w:t>遴选</w:t>
      </w:r>
      <w:r>
        <w:rPr>
          <w:rFonts w:hint="eastAsia" w:ascii="宋体" w:hAnsi="宋体" w:cs="宋体"/>
          <w:kern w:val="0"/>
          <w:sz w:val="24"/>
        </w:rPr>
        <w:t>。</w:t>
      </w:r>
    </w:p>
    <w:p w14:paraId="4E534071">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eastAsia="zh-CN"/>
        </w:rPr>
        <w:t>遴选</w:t>
      </w:r>
      <w:r>
        <w:rPr>
          <w:rFonts w:hint="eastAsia" w:ascii="宋体" w:hAnsi="宋体" w:cs="宋体"/>
          <w:kern w:val="0"/>
          <w:sz w:val="24"/>
        </w:rPr>
        <w:t>小组认为该供应商澄清无效的，按照有利于采购人的原则对错误进行修正。供应商接受修正的，</w:t>
      </w:r>
      <w:r>
        <w:rPr>
          <w:rFonts w:hint="eastAsia" w:ascii="宋体" w:hAnsi="宋体" w:cs="宋体"/>
          <w:kern w:val="0"/>
          <w:sz w:val="24"/>
          <w:lang w:eastAsia="zh-CN"/>
        </w:rPr>
        <w:t>遴选</w:t>
      </w:r>
      <w:r>
        <w:rPr>
          <w:rFonts w:hint="eastAsia" w:ascii="宋体" w:hAnsi="宋体" w:cs="宋体"/>
          <w:kern w:val="0"/>
          <w:sz w:val="24"/>
        </w:rPr>
        <w:t>继续进行；供应商不接受修正的，</w:t>
      </w:r>
      <w:r>
        <w:rPr>
          <w:rFonts w:hint="eastAsia" w:ascii="宋体" w:hAnsi="宋体" w:cs="宋体"/>
          <w:kern w:val="0"/>
          <w:sz w:val="24"/>
          <w:lang w:eastAsia="zh-CN"/>
        </w:rPr>
        <w:t>遴选</w:t>
      </w:r>
      <w:r>
        <w:rPr>
          <w:rFonts w:hint="eastAsia" w:ascii="宋体" w:hAnsi="宋体" w:cs="宋体"/>
          <w:kern w:val="0"/>
          <w:sz w:val="24"/>
        </w:rPr>
        <w:t>小组将视其为自动放弃</w:t>
      </w:r>
      <w:r>
        <w:rPr>
          <w:rFonts w:hint="eastAsia" w:ascii="宋体" w:hAnsi="宋体" w:cs="宋体"/>
          <w:kern w:val="0"/>
          <w:sz w:val="24"/>
          <w:lang w:eastAsia="zh-CN"/>
        </w:rPr>
        <w:t>遴选</w:t>
      </w:r>
      <w:r>
        <w:rPr>
          <w:rFonts w:hint="eastAsia" w:ascii="宋体" w:hAnsi="宋体" w:cs="宋体"/>
          <w:kern w:val="0"/>
          <w:sz w:val="24"/>
        </w:rPr>
        <w:t>的资格，对其做废标处理。</w:t>
      </w:r>
    </w:p>
    <w:p w14:paraId="3305A454">
      <w:pPr>
        <w:widowControl/>
        <w:snapToGrid w:val="0"/>
        <w:spacing w:line="360" w:lineRule="auto"/>
        <w:ind w:firstLine="720"/>
        <w:jc w:val="left"/>
        <w:rPr>
          <w:rFonts w:ascii="宋体" w:hAnsi="宋体" w:cs="宋体"/>
          <w:kern w:val="0"/>
          <w:sz w:val="24"/>
        </w:rPr>
      </w:pPr>
      <w:r>
        <w:rPr>
          <w:rFonts w:hint="eastAsia" w:ascii="宋体" w:hAnsi="宋体" w:cs="宋体"/>
          <w:kern w:val="0"/>
          <w:sz w:val="24"/>
          <w:lang w:eastAsia="zh-CN"/>
        </w:rPr>
        <w:t>遴选</w:t>
      </w:r>
      <w:r>
        <w:rPr>
          <w:rFonts w:hint="eastAsia" w:ascii="宋体" w:hAnsi="宋体" w:cs="宋体"/>
          <w:kern w:val="0"/>
          <w:sz w:val="24"/>
        </w:rPr>
        <w:t>小组调整或修改采购需求内容时，应取得</w:t>
      </w:r>
      <w:r>
        <w:rPr>
          <w:rFonts w:hint="eastAsia" w:ascii="宋体" w:hAnsi="宋体" w:cs="宋体"/>
          <w:kern w:val="0"/>
          <w:sz w:val="24"/>
          <w:lang w:eastAsia="zh-CN"/>
        </w:rPr>
        <w:t>遴选</w:t>
      </w:r>
      <w:r>
        <w:rPr>
          <w:rFonts w:hint="eastAsia" w:ascii="宋体" w:hAnsi="宋体" w:cs="宋体"/>
          <w:kern w:val="0"/>
          <w:sz w:val="24"/>
        </w:rPr>
        <w:t>小组的一致同意，并以书面形式通知所有参加</w:t>
      </w:r>
      <w:r>
        <w:rPr>
          <w:rFonts w:hint="eastAsia" w:ascii="宋体" w:hAnsi="宋体" w:cs="宋体"/>
          <w:kern w:val="0"/>
          <w:sz w:val="24"/>
          <w:lang w:eastAsia="zh-CN"/>
        </w:rPr>
        <w:t>遴选</w:t>
      </w:r>
      <w:r>
        <w:rPr>
          <w:rFonts w:hint="eastAsia" w:ascii="宋体" w:hAnsi="宋体" w:cs="宋体"/>
          <w:kern w:val="0"/>
          <w:sz w:val="24"/>
        </w:rPr>
        <w:t>的供应商。但任何形式的决定须以符合公平、公正原则和有利于项目的顺利实施为前提。</w:t>
      </w:r>
    </w:p>
    <w:p w14:paraId="5F5AB346">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4.4 最终报价：</w:t>
      </w:r>
      <w:r>
        <w:rPr>
          <w:rFonts w:hint="eastAsia" w:ascii="宋体" w:hAnsi="宋体" w:cs="宋体"/>
          <w:kern w:val="0"/>
          <w:sz w:val="24"/>
          <w:lang w:eastAsia="zh-CN"/>
        </w:rPr>
        <w:t>遴选</w:t>
      </w:r>
      <w:r>
        <w:rPr>
          <w:rFonts w:hint="eastAsia" w:ascii="宋体" w:hAnsi="宋体" w:cs="宋体"/>
          <w:kern w:val="0"/>
          <w:sz w:val="24"/>
        </w:rPr>
        <w:t>结束后，所有作出实质性响应的有效供应商应在规定的时间内集中提交最终报价（最终报价时间视</w:t>
      </w:r>
      <w:r>
        <w:rPr>
          <w:rFonts w:hint="eastAsia" w:ascii="宋体" w:hAnsi="宋体" w:cs="宋体"/>
          <w:kern w:val="0"/>
          <w:sz w:val="24"/>
          <w:lang w:eastAsia="zh-CN"/>
        </w:rPr>
        <w:t>遴选</w:t>
      </w:r>
      <w:r>
        <w:rPr>
          <w:rFonts w:hint="eastAsia" w:ascii="宋体" w:hAnsi="宋体" w:cs="宋体"/>
          <w:kern w:val="0"/>
          <w:sz w:val="24"/>
        </w:rPr>
        <w:t>进程由</w:t>
      </w:r>
      <w:r>
        <w:rPr>
          <w:rFonts w:hint="eastAsia" w:ascii="宋体" w:hAnsi="宋体" w:cs="宋体"/>
          <w:kern w:val="0"/>
          <w:sz w:val="24"/>
          <w:lang w:eastAsia="zh-CN"/>
        </w:rPr>
        <w:t>遴选</w:t>
      </w:r>
      <w:r>
        <w:rPr>
          <w:rFonts w:hint="eastAsia" w:ascii="宋体" w:hAnsi="宋体" w:cs="宋体"/>
          <w:kern w:val="0"/>
          <w:sz w:val="24"/>
        </w:rPr>
        <w:t>小组决定）。除非在</w:t>
      </w:r>
      <w:r>
        <w:rPr>
          <w:rFonts w:hint="eastAsia" w:ascii="宋体" w:hAnsi="宋体" w:cs="宋体"/>
          <w:kern w:val="0"/>
          <w:sz w:val="24"/>
          <w:lang w:eastAsia="zh-CN"/>
        </w:rPr>
        <w:t>遴选</w:t>
      </w:r>
      <w:r>
        <w:rPr>
          <w:rFonts w:hint="eastAsia" w:ascii="宋体" w:hAnsi="宋体" w:cs="宋体"/>
          <w:kern w:val="0"/>
          <w:sz w:val="24"/>
        </w:rPr>
        <w:t>中</w:t>
      </w:r>
      <w:r>
        <w:rPr>
          <w:rFonts w:hint="eastAsia" w:ascii="宋体" w:hAnsi="宋体" w:cs="宋体"/>
          <w:kern w:val="0"/>
          <w:sz w:val="24"/>
          <w:lang w:eastAsia="zh-CN"/>
        </w:rPr>
        <w:t>遴选</w:t>
      </w:r>
      <w:r>
        <w:rPr>
          <w:rFonts w:hint="eastAsia" w:ascii="宋体" w:hAnsi="宋体" w:cs="宋体"/>
          <w:kern w:val="0"/>
          <w:sz w:val="24"/>
        </w:rPr>
        <w:t>小组调整或修改采购需求内容，否则采购人不接受高于前面轮次</w:t>
      </w:r>
      <w:r>
        <w:rPr>
          <w:rFonts w:hint="eastAsia" w:ascii="宋体" w:hAnsi="宋体" w:cs="宋体"/>
          <w:kern w:val="0"/>
          <w:sz w:val="24"/>
          <w:lang w:eastAsia="zh-CN"/>
        </w:rPr>
        <w:t>遴选</w:t>
      </w:r>
      <w:r>
        <w:rPr>
          <w:rFonts w:hint="eastAsia" w:ascii="宋体" w:hAnsi="宋体" w:cs="宋体"/>
          <w:kern w:val="0"/>
          <w:sz w:val="24"/>
        </w:rPr>
        <w:t>报价的最终报价。</w:t>
      </w:r>
    </w:p>
    <w:p w14:paraId="0006126C">
      <w:pPr>
        <w:widowControl/>
        <w:snapToGrid w:val="0"/>
        <w:spacing w:line="360" w:lineRule="auto"/>
        <w:ind w:firstLine="720"/>
        <w:rPr>
          <w:rFonts w:ascii="宋体" w:hAnsi="宋体" w:cs="宋体"/>
          <w:kern w:val="0"/>
          <w:sz w:val="24"/>
        </w:rPr>
      </w:pPr>
      <w:r>
        <w:rPr>
          <w:rFonts w:hint="eastAsia" w:ascii="宋体" w:hAnsi="宋体" w:cs="宋体"/>
          <w:kern w:val="0"/>
          <w:sz w:val="24"/>
        </w:rPr>
        <w:t>4.5.在</w:t>
      </w:r>
      <w:r>
        <w:rPr>
          <w:rFonts w:hint="eastAsia" w:ascii="宋体" w:hAnsi="宋体" w:cs="宋体"/>
          <w:kern w:val="0"/>
          <w:sz w:val="24"/>
          <w:lang w:eastAsia="zh-CN"/>
        </w:rPr>
        <w:t>遴选</w:t>
      </w:r>
      <w:r>
        <w:rPr>
          <w:rFonts w:hint="eastAsia" w:ascii="宋体" w:hAnsi="宋体" w:cs="宋体"/>
          <w:kern w:val="0"/>
          <w:sz w:val="24"/>
        </w:rPr>
        <w:t>过程中，响应供应商提交的澄清文件和最终报价文件，由响应供应商法人代表或授权代表签署后生效，响应供应商应受其约束。</w:t>
      </w:r>
    </w:p>
    <w:p w14:paraId="77D88B65">
      <w:pPr>
        <w:pStyle w:val="36"/>
        <w:tabs>
          <w:tab w:val="left" w:pos="709"/>
        </w:tabs>
        <w:adjustRightInd w:val="0"/>
        <w:spacing w:line="360" w:lineRule="auto"/>
        <w:ind w:firstLine="720" w:firstLineChars="300"/>
        <w:rPr>
          <w:rFonts w:ascii="宋体" w:hAnsi="宋体"/>
          <w:sz w:val="24"/>
          <w:szCs w:val="24"/>
        </w:rPr>
      </w:pPr>
      <w:r>
        <w:rPr>
          <w:rFonts w:hint="eastAsia" w:ascii="宋体" w:hAnsi="宋体" w:cs="宋体"/>
          <w:kern w:val="0"/>
          <w:sz w:val="24"/>
          <w:szCs w:val="24"/>
          <w:lang w:val="en-US" w:eastAsia="zh-CN"/>
        </w:rPr>
        <w:t>4</w:t>
      </w:r>
      <w:r>
        <w:rPr>
          <w:rFonts w:hint="eastAsia" w:ascii="宋体" w:hAnsi="宋体" w:cs="宋体"/>
          <w:kern w:val="0"/>
          <w:sz w:val="24"/>
          <w:szCs w:val="24"/>
        </w:rPr>
        <w:t>.6.本次</w:t>
      </w:r>
      <w:r>
        <w:rPr>
          <w:rFonts w:hint="eastAsia" w:ascii="宋体" w:hAnsi="宋体" w:cs="宋体"/>
          <w:kern w:val="0"/>
          <w:sz w:val="24"/>
          <w:szCs w:val="24"/>
          <w:lang w:eastAsia="zh-CN"/>
        </w:rPr>
        <w:t>遴选</w:t>
      </w:r>
      <w:r>
        <w:rPr>
          <w:rFonts w:hint="eastAsia" w:ascii="宋体" w:hAnsi="宋体" w:cs="宋体"/>
          <w:kern w:val="0"/>
          <w:sz w:val="24"/>
          <w:szCs w:val="24"/>
        </w:rPr>
        <w:t>采用综合评分法。</w:t>
      </w:r>
      <w:r>
        <w:rPr>
          <w:rFonts w:hint="eastAsia" w:ascii="宋体" w:hAnsi="宋体"/>
          <w:sz w:val="24"/>
          <w:szCs w:val="24"/>
        </w:rPr>
        <w:t>综合评分法中的价格分统一采用低价优先法计算，</w:t>
      </w:r>
      <w:r>
        <w:rPr>
          <w:rFonts w:hint="eastAsia" w:ascii="宋体" w:hAnsi="宋体"/>
          <w:sz w:val="24"/>
          <w:szCs w:val="24"/>
          <w:lang w:eastAsia="zh-CN"/>
        </w:rPr>
        <w:t>具体详见评分标准。</w:t>
      </w:r>
    </w:p>
    <w:p w14:paraId="2CDFDCE8">
      <w:pPr>
        <w:pStyle w:val="36"/>
        <w:tabs>
          <w:tab w:val="left" w:pos="709"/>
        </w:tabs>
        <w:adjustRightInd w:val="0"/>
        <w:spacing w:line="360" w:lineRule="auto"/>
        <w:ind w:firstLine="720" w:firstLineChars="300"/>
        <w:rPr>
          <w:rFonts w:ascii="宋体" w:hAnsi="宋体"/>
          <w:sz w:val="24"/>
          <w:szCs w:val="24"/>
          <w:highlight w:val="none"/>
        </w:rPr>
      </w:pPr>
      <w:r>
        <w:rPr>
          <w:rFonts w:hint="eastAsia" w:ascii="宋体" w:hAnsi="宋体"/>
          <w:sz w:val="24"/>
          <w:szCs w:val="24"/>
          <w:lang w:eastAsia="zh-CN"/>
        </w:rPr>
        <w:t>遴选</w:t>
      </w:r>
      <w:r>
        <w:rPr>
          <w:rFonts w:hint="eastAsia" w:ascii="宋体" w:hAnsi="宋体"/>
          <w:sz w:val="24"/>
          <w:szCs w:val="24"/>
        </w:rPr>
        <w:t>小组只对实质上响应</w:t>
      </w:r>
      <w:r>
        <w:rPr>
          <w:rFonts w:hint="eastAsia" w:ascii="宋体" w:hAnsi="宋体"/>
          <w:sz w:val="24"/>
          <w:szCs w:val="24"/>
          <w:lang w:eastAsia="zh-CN"/>
        </w:rPr>
        <w:t>遴选</w:t>
      </w:r>
      <w:r>
        <w:rPr>
          <w:rFonts w:hint="eastAsia" w:ascii="宋体" w:hAnsi="宋体"/>
          <w:sz w:val="24"/>
          <w:szCs w:val="24"/>
        </w:rPr>
        <w:t>文件的响应文件进行评价和比</w:t>
      </w:r>
      <w:r>
        <w:rPr>
          <w:rFonts w:hint="eastAsia" w:ascii="宋体" w:hAnsi="宋体"/>
          <w:sz w:val="24"/>
          <w:szCs w:val="24"/>
          <w:highlight w:val="none"/>
        </w:rPr>
        <w:t>较；评审应严格按照</w:t>
      </w:r>
      <w:r>
        <w:rPr>
          <w:rFonts w:hint="eastAsia" w:ascii="宋体" w:hAnsi="宋体"/>
          <w:sz w:val="24"/>
          <w:szCs w:val="24"/>
          <w:highlight w:val="none"/>
          <w:lang w:eastAsia="zh-CN"/>
        </w:rPr>
        <w:t>遴选</w:t>
      </w:r>
      <w:r>
        <w:rPr>
          <w:rFonts w:hint="eastAsia" w:ascii="宋体" w:hAnsi="宋体"/>
          <w:sz w:val="24"/>
          <w:szCs w:val="24"/>
          <w:highlight w:val="none"/>
        </w:rPr>
        <w:t>文件的要求和条件进行；具体评审原则、方法和成交条件详见</w:t>
      </w:r>
      <w:r>
        <w:rPr>
          <w:rFonts w:hint="eastAsia" w:ascii="宋体" w:hAnsi="宋体"/>
          <w:sz w:val="24"/>
          <w:szCs w:val="24"/>
          <w:highlight w:val="none"/>
          <w:lang w:eastAsia="zh-CN"/>
        </w:rPr>
        <w:t>遴选</w:t>
      </w:r>
      <w:r>
        <w:rPr>
          <w:rFonts w:hint="eastAsia" w:ascii="宋体" w:hAnsi="宋体"/>
          <w:sz w:val="24"/>
          <w:szCs w:val="24"/>
          <w:highlight w:val="none"/>
        </w:rPr>
        <w:t>文件</w:t>
      </w:r>
      <w:r>
        <w:rPr>
          <w:rFonts w:hint="eastAsia" w:ascii="宋体" w:hAnsi="宋体"/>
          <w:sz w:val="24"/>
          <w:szCs w:val="24"/>
          <w:highlight w:val="none"/>
          <w:u w:val="single"/>
        </w:rPr>
        <w:t>第三章“评标</w:t>
      </w:r>
      <w:r>
        <w:rPr>
          <w:rFonts w:hint="eastAsia" w:ascii="宋体" w:hAnsi="宋体"/>
          <w:sz w:val="24"/>
          <w:szCs w:val="24"/>
          <w:highlight w:val="none"/>
          <w:u w:val="single"/>
          <w:lang w:val="en-US" w:eastAsia="zh-CN"/>
        </w:rPr>
        <w:t>程序及评标标准</w:t>
      </w:r>
      <w:r>
        <w:rPr>
          <w:rFonts w:hint="eastAsia" w:ascii="宋体" w:hAnsi="宋体"/>
          <w:sz w:val="24"/>
          <w:szCs w:val="24"/>
          <w:highlight w:val="none"/>
          <w:u w:val="single"/>
        </w:rPr>
        <w:t>”</w:t>
      </w:r>
      <w:r>
        <w:rPr>
          <w:rFonts w:hint="eastAsia" w:ascii="宋体" w:hAnsi="宋体"/>
          <w:sz w:val="24"/>
          <w:szCs w:val="24"/>
          <w:highlight w:val="none"/>
        </w:rPr>
        <w:t>。</w:t>
      </w:r>
    </w:p>
    <w:p w14:paraId="5F4CD6D5">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4.7对成交候选供应商的价格出现明显低于或高于同业同期市场平均价的情形时，</w:t>
      </w:r>
      <w:r>
        <w:rPr>
          <w:rFonts w:hint="eastAsia" w:ascii="宋体" w:hAnsi="宋体" w:cs="宋体"/>
          <w:kern w:val="0"/>
          <w:sz w:val="24"/>
          <w:lang w:eastAsia="zh-CN"/>
        </w:rPr>
        <w:t>遴选</w:t>
      </w:r>
      <w:r>
        <w:rPr>
          <w:rFonts w:hint="eastAsia" w:ascii="宋体" w:hAnsi="宋体" w:cs="宋体"/>
          <w:kern w:val="0"/>
          <w:sz w:val="24"/>
        </w:rPr>
        <w:t>小组应当在评审意见中详细说明推荐理由。</w:t>
      </w:r>
    </w:p>
    <w:p w14:paraId="7F372685">
      <w:pPr>
        <w:widowControl/>
        <w:snapToGrid w:val="0"/>
        <w:spacing w:line="360" w:lineRule="auto"/>
        <w:ind w:firstLine="720"/>
        <w:rPr>
          <w:rFonts w:ascii="宋体" w:hAnsi="宋体" w:cs="宋体"/>
          <w:kern w:val="0"/>
          <w:sz w:val="24"/>
        </w:rPr>
      </w:pPr>
      <w:r>
        <w:rPr>
          <w:rFonts w:hint="eastAsia" w:ascii="宋体" w:hAnsi="宋体" w:cs="宋体"/>
          <w:kern w:val="0"/>
          <w:sz w:val="24"/>
        </w:rPr>
        <w:t>4.8多次</w:t>
      </w:r>
      <w:r>
        <w:rPr>
          <w:rFonts w:hint="eastAsia" w:ascii="宋体" w:hAnsi="宋体" w:cs="宋体"/>
          <w:kern w:val="0"/>
          <w:sz w:val="24"/>
          <w:lang w:eastAsia="zh-CN"/>
        </w:rPr>
        <w:t>遴选</w:t>
      </w:r>
      <w:r>
        <w:rPr>
          <w:rFonts w:hint="eastAsia" w:ascii="宋体" w:hAnsi="宋体" w:cs="宋体"/>
          <w:kern w:val="0"/>
          <w:sz w:val="24"/>
        </w:rPr>
        <w:t>：如果</w:t>
      </w:r>
      <w:r>
        <w:rPr>
          <w:rFonts w:hint="eastAsia" w:ascii="宋体" w:hAnsi="宋体" w:cs="宋体"/>
          <w:kern w:val="0"/>
          <w:sz w:val="24"/>
          <w:lang w:eastAsia="zh-CN"/>
        </w:rPr>
        <w:t>遴选</w:t>
      </w:r>
      <w:r>
        <w:rPr>
          <w:rFonts w:hint="eastAsia" w:ascii="宋体" w:hAnsi="宋体" w:cs="宋体"/>
          <w:kern w:val="0"/>
          <w:sz w:val="24"/>
        </w:rPr>
        <w:t>委员会认为供应商</w:t>
      </w:r>
      <w:r>
        <w:rPr>
          <w:rFonts w:hint="eastAsia" w:ascii="宋体" w:hAnsi="宋体" w:cs="宋体"/>
          <w:kern w:val="0"/>
          <w:sz w:val="24"/>
          <w:lang w:eastAsia="zh-CN"/>
        </w:rPr>
        <w:t>遴选</w:t>
      </w:r>
      <w:r>
        <w:rPr>
          <w:rFonts w:hint="eastAsia" w:ascii="宋体" w:hAnsi="宋体" w:cs="宋体"/>
          <w:kern w:val="0"/>
          <w:sz w:val="24"/>
        </w:rPr>
        <w:t>报价竞争不充分或价格有不合理的地方，可要求所有供应商进行二次或多次</w:t>
      </w:r>
      <w:r>
        <w:rPr>
          <w:rFonts w:hint="eastAsia" w:ascii="宋体" w:hAnsi="宋体" w:cs="宋体"/>
          <w:kern w:val="0"/>
          <w:sz w:val="24"/>
          <w:lang w:eastAsia="zh-CN"/>
        </w:rPr>
        <w:t>遴选</w:t>
      </w:r>
      <w:r>
        <w:rPr>
          <w:rFonts w:hint="eastAsia" w:ascii="宋体" w:hAnsi="宋体" w:cs="宋体"/>
          <w:kern w:val="0"/>
          <w:sz w:val="24"/>
        </w:rPr>
        <w:t>，直到</w:t>
      </w:r>
      <w:r>
        <w:rPr>
          <w:rFonts w:hint="eastAsia" w:ascii="宋体" w:hAnsi="宋体" w:cs="宋体"/>
          <w:kern w:val="0"/>
          <w:sz w:val="24"/>
          <w:lang w:eastAsia="zh-CN"/>
        </w:rPr>
        <w:t>遴选</w:t>
      </w:r>
      <w:r>
        <w:rPr>
          <w:rFonts w:hint="eastAsia" w:ascii="宋体" w:hAnsi="宋体" w:cs="宋体"/>
          <w:kern w:val="0"/>
          <w:sz w:val="24"/>
        </w:rPr>
        <w:t>小组认为竞争充分或合理为止。如果在规定的时间内，有供应商拒绝二次报价的，将视为自动放弃报价和</w:t>
      </w:r>
      <w:r>
        <w:rPr>
          <w:rFonts w:hint="eastAsia" w:ascii="宋体" w:hAnsi="宋体" w:cs="宋体"/>
          <w:kern w:val="0"/>
          <w:sz w:val="24"/>
          <w:lang w:eastAsia="zh-CN"/>
        </w:rPr>
        <w:t>遴选</w:t>
      </w:r>
      <w:r>
        <w:rPr>
          <w:rFonts w:hint="eastAsia" w:ascii="宋体" w:hAnsi="宋体" w:cs="宋体"/>
          <w:kern w:val="0"/>
          <w:sz w:val="24"/>
        </w:rPr>
        <w:t>权利而成为无效供应商。</w:t>
      </w:r>
    </w:p>
    <w:p w14:paraId="6D8FC07B">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4.9废标条件</w:t>
      </w:r>
    </w:p>
    <w:p w14:paraId="59EC5A8C">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供应商或申报文件如果出现以下行为，将被取消</w:t>
      </w:r>
      <w:r>
        <w:rPr>
          <w:rFonts w:hint="eastAsia" w:ascii="宋体" w:hAnsi="宋体" w:cs="宋体"/>
          <w:kern w:val="0"/>
          <w:sz w:val="24"/>
          <w:lang w:eastAsia="zh-CN"/>
        </w:rPr>
        <w:t>遴选</w:t>
      </w:r>
      <w:r>
        <w:rPr>
          <w:rFonts w:hint="eastAsia" w:ascii="宋体" w:hAnsi="宋体" w:cs="宋体"/>
          <w:kern w:val="0"/>
          <w:sz w:val="24"/>
        </w:rPr>
        <w:t>资格。</w:t>
      </w:r>
    </w:p>
    <w:p w14:paraId="7B8C9014">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4.9.1《响应文件》</w:t>
      </w:r>
    </w:p>
    <w:p w14:paraId="6D9CDA32">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（1）逾期送达</w:t>
      </w:r>
    </w:p>
    <w:p w14:paraId="198B9300">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（2）未按规定密封；</w:t>
      </w:r>
    </w:p>
    <w:p w14:paraId="673481AC">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（3）响应文件中有涂改但涂改处未加盖供应商单位公章及法定代表人印章；</w:t>
      </w:r>
    </w:p>
    <w:p w14:paraId="1014391D">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（4）未按规定加盖供应商单位公章或法定代表人印章；</w:t>
      </w:r>
    </w:p>
    <w:p w14:paraId="7B8B0E85">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（5）未按规定提交正副本份数或未装订成册的；</w:t>
      </w:r>
    </w:p>
    <w:p w14:paraId="0FFC456F">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（6）未按格式制作以致于</w:t>
      </w:r>
      <w:r>
        <w:rPr>
          <w:rFonts w:hint="eastAsia" w:ascii="宋体" w:hAnsi="宋体" w:cs="宋体"/>
          <w:kern w:val="0"/>
          <w:sz w:val="24"/>
          <w:lang w:eastAsia="zh-CN"/>
        </w:rPr>
        <w:t>遴选</w:t>
      </w:r>
      <w:r>
        <w:rPr>
          <w:rFonts w:hint="eastAsia" w:ascii="宋体" w:hAnsi="宋体" w:cs="宋体"/>
          <w:kern w:val="0"/>
          <w:sz w:val="24"/>
        </w:rPr>
        <w:t>小组无法评审的。</w:t>
      </w:r>
    </w:p>
    <w:p w14:paraId="7AA87932">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4.9.2</w:t>
      </w:r>
      <w:r>
        <w:rPr>
          <w:rFonts w:hint="eastAsia" w:ascii="宋体" w:hAnsi="宋体" w:cs="宋体"/>
          <w:kern w:val="0"/>
          <w:sz w:val="24"/>
          <w:lang w:eastAsia="zh-CN"/>
        </w:rPr>
        <w:t>遴选</w:t>
      </w:r>
      <w:r>
        <w:rPr>
          <w:rFonts w:hint="eastAsia" w:ascii="宋体" w:hAnsi="宋体" w:cs="宋体"/>
          <w:kern w:val="0"/>
          <w:sz w:val="24"/>
        </w:rPr>
        <w:t>会</w:t>
      </w:r>
    </w:p>
    <w:p w14:paraId="56A9C0BA">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供应商法定代表人或其授权代表，未按照、</w:t>
      </w:r>
      <w:r>
        <w:rPr>
          <w:rFonts w:hint="eastAsia" w:ascii="宋体" w:hAnsi="宋体" w:cs="宋体"/>
          <w:kern w:val="0"/>
          <w:sz w:val="24"/>
          <w:lang w:eastAsia="zh-CN"/>
        </w:rPr>
        <w:t>遴选</w:t>
      </w:r>
      <w:r>
        <w:rPr>
          <w:rFonts w:hint="eastAsia" w:ascii="宋体" w:hAnsi="宋体" w:cs="宋体"/>
          <w:kern w:val="0"/>
          <w:sz w:val="24"/>
        </w:rPr>
        <w:t>文件中约定的时间、地点参加</w:t>
      </w:r>
      <w:r>
        <w:rPr>
          <w:rFonts w:hint="eastAsia" w:ascii="宋体" w:hAnsi="宋体" w:cs="宋体"/>
          <w:kern w:val="0"/>
          <w:sz w:val="24"/>
          <w:lang w:eastAsia="zh-CN"/>
        </w:rPr>
        <w:t>遴选</w:t>
      </w:r>
      <w:r>
        <w:rPr>
          <w:rFonts w:hint="eastAsia" w:ascii="宋体" w:hAnsi="宋体" w:cs="宋体"/>
          <w:kern w:val="0"/>
          <w:sz w:val="24"/>
        </w:rPr>
        <w:t>会。</w:t>
      </w:r>
    </w:p>
    <w:p w14:paraId="2F8227B8">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4.9.3证件及证明材料</w:t>
      </w:r>
    </w:p>
    <w:p w14:paraId="29F08296">
      <w:pPr>
        <w:widowControl/>
        <w:snapToGrid w:val="0"/>
        <w:spacing w:line="360" w:lineRule="auto"/>
        <w:ind w:left="735"/>
        <w:jc w:val="left"/>
        <w:rPr>
          <w:rFonts w:ascii="宋体" w:hAnsi="宋体" w:cs="宋体"/>
          <w:kern w:val="0"/>
          <w:sz w:val="24"/>
        </w:rPr>
      </w:pPr>
      <w:r>
        <w:rPr>
          <w:rFonts w:hint="eastAsia" w:ascii="宋体" w:hAnsi="宋体" w:cs="宋体"/>
          <w:kern w:val="0"/>
          <w:sz w:val="24"/>
        </w:rPr>
        <w:t>（1）供应商的法定代表人的有效身份证件姓名与企业法人营业执照不符；</w:t>
      </w:r>
    </w:p>
    <w:p w14:paraId="3D983486">
      <w:pPr>
        <w:widowControl/>
        <w:snapToGrid w:val="0"/>
        <w:spacing w:line="360" w:lineRule="auto"/>
        <w:ind w:firstLine="720" w:firstLineChars="300"/>
        <w:jc w:val="left"/>
        <w:rPr>
          <w:rFonts w:ascii="宋体" w:hAnsi="宋体" w:cs="宋体"/>
          <w:kern w:val="0"/>
          <w:sz w:val="24"/>
        </w:rPr>
      </w:pPr>
      <w:r>
        <w:rPr>
          <w:rFonts w:hint="eastAsia" w:ascii="宋体" w:hAnsi="宋体" w:cs="宋体"/>
          <w:kern w:val="0"/>
          <w:sz w:val="24"/>
        </w:rPr>
        <w:t>（2）供应商的授权代表未出示法定代表人关于授权其参加本</w:t>
      </w:r>
      <w:r>
        <w:rPr>
          <w:rFonts w:hint="eastAsia" w:ascii="宋体" w:hAnsi="宋体" w:cs="宋体"/>
          <w:kern w:val="0"/>
          <w:sz w:val="24"/>
          <w:lang w:eastAsia="zh-CN"/>
        </w:rPr>
        <w:t>遴选</w:t>
      </w:r>
      <w:r>
        <w:rPr>
          <w:rFonts w:hint="eastAsia" w:ascii="宋体" w:hAnsi="宋体" w:cs="宋体"/>
          <w:kern w:val="0"/>
          <w:sz w:val="24"/>
        </w:rPr>
        <w:t>活动的授权委托书原件；</w:t>
      </w:r>
    </w:p>
    <w:p w14:paraId="08A82EB8">
      <w:pPr>
        <w:widowControl/>
        <w:snapToGrid w:val="0"/>
        <w:spacing w:line="360" w:lineRule="auto"/>
        <w:ind w:firstLine="720" w:firstLineChars="300"/>
        <w:jc w:val="left"/>
        <w:rPr>
          <w:rFonts w:ascii="宋体" w:hAnsi="宋体" w:cs="宋体"/>
          <w:kern w:val="0"/>
          <w:sz w:val="24"/>
        </w:rPr>
      </w:pPr>
      <w:r>
        <w:rPr>
          <w:rFonts w:hint="eastAsia" w:ascii="宋体" w:hAnsi="宋体" w:cs="宋体"/>
          <w:kern w:val="0"/>
          <w:sz w:val="24"/>
        </w:rPr>
        <w:t>（3）授权代表出示的有效身份证件姓名与授权委托书不符；</w:t>
      </w:r>
    </w:p>
    <w:p w14:paraId="5CEECD22">
      <w:pPr>
        <w:widowControl/>
        <w:snapToGrid w:val="0"/>
        <w:spacing w:line="360" w:lineRule="auto"/>
        <w:ind w:firstLine="720" w:firstLineChars="300"/>
        <w:jc w:val="left"/>
        <w:rPr>
          <w:rFonts w:ascii="宋体" w:hAnsi="宋体" w:cs="宋体"/>
          <w:kern w:val="0"/>
          <w:sz w:val="24"/>
        </w:rPr>
      </w:pPr>
      <w:r>
        <w:rPr>
          <w:rFonts w:hint="eastAsia" w:ascii="宋体" w:hAnsi="宋体" w:cs="宋体"/>
          <w:kern w:val="0"/>
          <w:sz w:val="24"/>
        </w:rPr>
        <w:t>（4）授权委托书未加盖供应商单位公章或者法定代表人印章；</w:t>
      </w:r>
    </w:p>
    <w:p w14:paraId="5F6D96ED">
      <w:pPr>
        <w:widowControl/>
        <w:snapToGrid w:val="0"/>
        <w:spacing w:line="360" w:lineRule="auto"/>
        <w:ind w:firstLine="720" w:firstLineChars="300"/>
        <w:jc w:val="left"/>
        <w:rPr>
          <w:rFonts w:ascii="宋体" w:hAnsi="宋体" w:cs="宋体"/>
          <w:kern w:val="0"/>
          <w:sz w:val="24"/>
        </w:rPr>
      </w:pPr>
      <w:r>
        <w:rPr>
          <w:rFonts w:hint="eastAsia" w:ascii="宋体" w:hAnsi="宋体" w:cs="宋体"/>
          <w:kern w:val="0"/>
          <w:sz w:val="24"/>
        </w:rPr>
        <w:t>（5）未按本文件要求提交证明材料的；</w:t>
      </w:r>
    </w:p>
    <w:p w14:paraId="7FCD7355">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4.9.4其它</w:t>
      </w:r>
    </w:p>
    <w:p w14:paraId="456F6257">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 xml:space="preserve">（1）供应商资质不符合本文件要求的； </w:t>
      </w:r>
    </w:p>
    <w:p w14:paraId="759C7822">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2</w:t>
      </w:r>
      <w:r>
        <w:rPr>
          <w:rFonts w:hint="eastAsia" w:ascii="宋体" w:hAnsi="宋体" w:cs="宋体"/>
          <w:kern w:val="0"/>
          <w:sz w:val="24"/>
        </w:rPr>
        <w:t>）响应文件未对本文件相关要求做出实质性响应的；</w:t>
      </w:r>
    </w:p>
    <w:p w14:paraId="727A7BD8">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3</w:t>
      </w:r>
      <w:r>
        <w:rPr>
          <w:rFonts w:hint="eastAsia" w:ascii="宋体" w:hAnsi="宋体" w:cs="宋体"/>
          <w:kern w:val="0"/>
          <w:sz w:val="24"/>
        </w:rPr>
        <w:t>）评委会认定《响应文件》雷同的；</w:t>
      </w:r>
    </w:p>
    <w:p w14:paraId="7B1ECFDF">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4</w:t>
      </w:r>
      <w:r>
        <w:rPr>
          <w:rFonts w:hint="eastAsia" w:ascii="宋体" w:hAnsi="宋体" w:cs="宋体"/>
          <w:kern w:val="0"/>
          <w:sz w:val="24"/>
        </w:rPr>
        <w:t>）供应商在申报文件中附加了</w:t>
      </w:r>
      <w:r>
        <w:rPr>
          <w:rFonts w:hint="eastAsia" w:ascii="宋体" w:hAnsi="宋体" w:cs="宋体"/>
          <w:kern w:val="0"/>
          <w:sz w:val="24"/>
          <w:lang w:eastAsia="zh-CN"/>
        </w:rPr>
        <w:t>遴选</w:t>
      </w:r>
      <w:r>
        <w:rPr>
          <w:rFonts w:hint="eastAsia" w:ascii="宋体" w:hAnsi="宋体" w:cs="宋体"/>
          <w:kern w:val="0"/>
          <w:sz w:val="24"/>
        </w:rPr>
        <w:t>小组不能接受条款的；</w:t>
      </w:r>
    </w:p>
    <w:p w14:paraId="15252130">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5</w:t>
      </w:r>
      <w:r>
        <w:rPr>
          <w:rFonts w:hint="eastAsia" w:ascii="宋体" w:hAnsi="宋体" w:cs="宋体"/>
          <w:kern w:val="0"/>
          <w:sz w:val="24"/>
        </w:rPr>
        <w:t>）本文件中规定的其他废标条款；</w:t>
      </w:r>
    </w:p>
    <w:p w14:paraId="389C70B0">
      <w:pPr>
        <w:widowControl/>
        <w:snapToGrid w:val="0"/>
        <w:spacing w:line="360" w:lineRule="auto"/>
        <w:ind w:firstLine="720"/>
        <w:jc w:val="left"/>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6</w:t>
      </w:r>
      <w:r>
        <w:rPr>
          <w:rFonts w:hint="eastAsia" w:ascii="宋体" w:hAnsi="宋体" w:cs="宋体"/>
          <w:kern w:val="0"/>
          <w:sz w:val="24"/>
        </w:rPr>
        <w:t>）违反法律、法规及有关规定的其它行为。</w:t>
      </w:r>
    </w:p>
    <w:p w14:paraId="314E59B4">
      <w:pPr>
        <w:widowControl/>
        <w:snapToGrid w:val="0"/>
        <w:spacing w:line="360" w:lineRule="auto"/>
        <w:ind w:firstLine="720"/>
        <w:rPr>
          <w:rFonts w:ascii="宋体" w:hAnsi="宋体" w:cs="宋体"/>
          <w:b/>
          <w:bCs/>
          <w:kern w:val="0"/>
          <w:sz w:val="24"/>
        </w:rPr>
      </w:pPr>
      <w:r>
        <w:rPr>
          <w:rFonts w:hint="eastAsia" w:ascii="宋体" w:hAnsi="宋体" w:cs="宋体"/>
          <w:b/>
          <w:bCs/>
          <w:kern w:val="0"/>
          <w:sz w:val="24"/>
          <w:lang w:eastAsia="zh-CN"/>
        </w:rPr>
        <w:t>七</w:t>
      </w:r>
      <w:r>
        <w:rPr>
          <w:rFonts w:hint="eastAsia" w:ascii="宋体" w:hAnsi="宋体" w:cs="宋体"/>
          <w:b/>
          <w:bCs/>
          <w:kern w:val="0"/>
          <w:sz w:val="24"/>
        </w:rPr>
        <w:t>、确定成交供应商办法</w:t>
      </w:r>
    </w:p>
    <w:p w14:paraId="1C1F512F">
      <w:pPr>
        <w:widowControl/>
        <w:snapToGrid w:val="0"/>
        <w:spacing w:line="360" w:lineRule="auto"/>
        <w:ind w:firstLine="720"/>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.确定成交供应商</w:t>
      </w:r>
    </w:p>
    <w:p w14:paraId="53F4847E">
      <w:pPr>
        <w:pStyle w:val="36"/>
        <w:tabs>
          <w:tab w:val="left" w:pos="709"/>
        </w:tabs>
        <w:adjustRightInd w:val="0"/>
        <w:spacing w:line="360" w:lineRule="auto"/>
        <w:ind w:firstLine="720" w:firstLineChars="30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.1</w:t>
      </w:r>
      <w:r>
        <w:rPr>
          <w:rFonts w:hint="eastAsia" w:ascii="宋体" w:hAnsi="宋体"/>
          <w:sz w:val="24"/>
          <w:szCs w:val="24"/>
          <w:lang w:eastAsia="zh-CN"/>
        </w:rPr>
        <w:t>遴选</w:t>
      </w:r>
      <w:r>
        <w:rPr>
          <w:rFonts w:hint="eastAsia" w:ascii="宋体" w:hAnsi="宋体"/>
          <w:sz w:val="24"/>
          <w:szCs w:val="24"/>
        </w:rPr>
        <w:t>小组应当根据综合评分情况，按照评审得分由高到低顺序</w:t>
      </w:r>
      <w:r>
        <w:rPr>
          <w:rFonts w:hint="eastAsia" w:ascii="宋体" w:hAnsi="宋体"/>
          <w:sz w:val="24"/>
          <w:szCs w:val="24"/>
          <w:lang w:eastAsia="zh-CN"/>
        </w:rPr>
        <w:t>确定</w:t>
      </w:r>
      <w:r>
        <w:rPr>
          <w:rFonts w:hint="eastAsia" w:ascii="宋体" w:hAnsi="宋体"/>
          <w:sz w:val="24"/>
          <w:szCs w:val="24"/>
        </w:rPr>
        <w:t>成交候选供应商。评审得分相同的，按照最后报价由低到高的顺序推荐。评审得分且最后报价相同的，按照技术指标优劣顺序推荐。</w:t>
      </w:r>
    </w:p>
    <w:p w14:paraId="2DF37F7A">
      <w:pPr>
        <w:pStyle w:val="36"/>
        <w:tabs>
          <w:tab w:val="left" w:pos="709"/>
        </w:tabs>
        <w:adjustRightInd w:val="0"/>
        <w:spacing w:line="360" w:lineRule="auto"/>
        <w:ind w:firstLine="600" w:firstLineChars="25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采购人将确定排名第一的成交候选人为成交人并向其授予合同。排名第一的成交候选人因不可抗力或者自身原因不能履行合同，采购人可以按照《政府采购竞争性</w:t>
      </w:r>
      <w:r>
        <w:rPr>
          <w:rFonts w:hint="eastAsia" w:ascii="宋体" w:hAnsi="宋体"/>
          <w:sz w:val="24"/>
          <w:szCs w:val="24"/>
          <w:lang w:eastAsia="zh-CN"/>
        </w:rPr>
        <w:t>遴选</w:t>
      </w:r>
      <w:r>
        <w:rPr>
          <w:rFonts w:hint="eastAsia" w:ascii="宋体" w:hAnsi="宋体"/>
          <w:sz w:val="24"/>
          <w:szCs w:val="24"/>
        </w:rPr>
        <w:t>采购方式管理暂行办法》的通知(财库〔2014〕214号)第二十八条第二款规定的原则确定其他供应商作为成交供应商并签订政府采购合同。</w:t>
      </w:r>
    </w:p>
    <w:p w14:paraId="357927F9">
      <w:pPr>
        <w:widowControl/>
        <w:snapToGrid w:val="0"/>
        <w:spacing w:line="360" w:lineRule="auto"/>
        <w:ind w:firstLine="720"/>
        <w:rPr>
          <w:rFonts w:ascii="宋体" w:hAnsi="宋体" w:cs="宋体"/>
          <w:b/>
          <w:bCs/>
          <w:kern w:val="0"/>
          <w:sz w:val="24"/>
        </w:rPr>
      </w:pPr>
      <w:r>
        <w:rPr>
          <w:rFonts w:hint="eastAsia" w:ascii="宋体" w:hAnsi="宋体" w:cs="宋体"/>
          <w:b/>
          <w:bCs/>
          <w:kern w:val="0"/>
          <w:sz w:val="24"/>
          <w:lang w:eastAsia="zh-CN"/>
        </w:rPr>
        <w:t>八</w:t>
      </w:r>
      <w:r>
        <w:rPr>
          <w:rFonts w:hint="eastAsia" w:ascii="宋体" w:hAnsi="宋体" w:cs="宋体"/>
          <w:b/>
          <w:bCs/>
          <w:kern w:val="0"/>
          <w:sz w:val="24"/>
        </w:rPr>
        <w:t>、质疑</w:t>
      </w:r>
    </w:p>
    <w:p w14:paraId="0549BBB4">
      <w:pPr>
        <w:widowControl/>
        <w:snapToGrid w:val="0"/>
        <w:spacing w:line="360" w:lineRule="auto"/>
        <w:ind w:firstLine="720"/>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 如果响应供应商对此次采购活动有疑问，可依法向</w:t>
      </w:r>
      <w:r>
        <w:rPr>
          <w:rFonts w:hint="eastAsia" w:ascii="宋体" w:hAnsi="宋体" w:cs="宋体"/>
          <w:kern w:val="0"/>
          <w:sz w:val="24"/>
          <w:lang w:eastAsia="zh-CN"/>
        </w:rPr>
        <w:t>采购人</w:t>
      </w:r>
      <w:r>
        <w:rPr>
          <w:rFonts w:hint="eastAsia" w:ascii="宋体" w:hAnsi="宋体" w:cs="宋体"/>
          <w:kern w:val="0"/>
          <w:sz w:val="24"/>
        </w:rPr>
        <w:t>提出质疑。</w:t>
      </w:r>
      <w:r>
        <w:rPr>
          <w:rFonts w:hint="eastAsia" w:ascii="宋体" w:hAnsi="宋体" w:cs="宋体"/>
          <w:kern w:val="0"/>
          <w:sz w:val="24"/>
          <w:lang w:eastAsia="zh-CN"/>
        </w:rPr>
        <w:t>采购人</w:t>
      </w:r>
      <w:r>
        <w:rPr>
          <w:rFonts w:hint="eastAsia" w:ascii="宋体" w:hAnsi="宋体" w:cs="宋体"/>
          <w:kern w:val="0"/>
          <w:sz w:val="24"/>
        </w:rPr>
        <w:t>应当依法给与答复，并将结果告知有关当事人。</w:t>
      </w:r>
    </w:p>
    <w:p w14:paraId="3AA3B391">
      <w:pPr>
        <w:pStyle w:val="26"/>
        <w:ind w:left="0" w:leftChars="0" w:firstLine="0" w:firstLineChars="0"/>
      </w:pPr>
    </w:p>
    <w:p w14:paraId="5436F1EB">
      <w:pPr>
        <w:pStyle w:val="21"/>
        <w:spacing w:line="500" w:lineRule="exact"/>
        <w:ind w:left="0" w:leftChars="0" w:right="0" w:firstLine="0" w:firstLineChars="0"/>
        <w:rPr>
          <w:rFonts w:ascii="宋体" w:hAnsi="宋体" w:eastAsia="宋体" w:cs="宋体"/>
          <w:kern w:val="0"/>
          <w:sz w:val="24"/>
          <w:szCs w:val="20"/>
        </w:rPr>
      </w:pPr>
    </w:p>
    <w:p w14:paraId="7BA01F54">
      <w:pPr>
        <w:numPr>
          <w:ilvl w:val="0"/>
          <w:numId w:val="4"/>
        </w:numPr>
        <w:spacing w:line="500" w:lineRule="exact"/>
        <w:ind w:left="0" w:firstLine="643" w:firstLineChars="200"/>
        <w:jc w:val="center"/>
        <w:rPr>
          <w:rFonts w:ascii="宋体" w:hAnsi="宋体"/>
          <w:b/>
          <w:color w:val="000000"/>
          <w:sz w:val="32"/>
          <w:szCs w:val="32"/>
        </w:rPr>
      </w:pPr>
      <w:r>
        <w:rPr>
          <w:rFonts w:hint="eastAsia" w:ascii="宋体" w:hAnsi="宋体"/>
          <w:b/>
          <w:color w:val="000000"/>
          <w:sz w:val="32"/>
          <w:szCs w:val="32"/>
        </w:rPr>
        <w:t xml:space="preserve">   合同主要条款（仅供参考）</w:t>
      </w:r>
    </w:p>
    <w:p w14:paraId="05AC4DB2">
      <w:pPr>
        <w:tabs>
          <w:tab w:val="left" w:pos="975"/>
        </w:tabs>
        <w:snapToGrid w:val="0"/>
        <w:spacing w:line="400" w:lineRule="exact"/>
        <w:ind w:left="976" w:hanging="403"/>
        <w:jc w:val="center"/>
        <w:rPr>
          <w:rFonts w:ascii="宋体" w:hAnsi="宋体"/>
          <w:b/>
          <w:spacing w:val="12"/>
          <w:sz w:val="24"/>
        </w:rPr>
      </w:pPr>
      <w:r>
        <w:rPr>
          <w:rFonts w:hint="eastAsia" w:ascii="宋体" w:hAnsi="宋体"/>
          <w:b/>
          <w:spacing w:val="12"/>
          <w:sz w:val="24"/>
        </w:rPr>
        <w:t>协议书</w:t>
      </w:r>
    </w:p>
    <w:p w14:paraId="507B3646">
      <w:pPr>
        <w:adjustRightInd w:val="0"/>
        <w:snapToGrid w:val="0"/>
        <w:spacing w:line="400" w:lineRule="exact"/>
        <w:rPr>
          <w:rFonts w:ascii="宋体" w:hAnsi="宋体"/>
          <w:snapToGrid w:val="0"/>
          <w:spacing w:val="12"/>
          <w:kern w:val="0"/>
          <w:sz w:val="24"/>
        </w:rPr>
      </w:pPr>
      <w:r>
        <w:rPr>
          <w:rFonts w:hint="eastAsia" w:ascii="宋体" w:hAnsi="宋体"/>
          <w:snapToGrid w:val="0"/>
          <w:spacing w:val="12"/>
          <w:kern w:val="0"/>
          <w:sz w:val="24"/>
        </w:rPr>
        <w:t xml:space="preserve">    </w:t>
      </w:r>
      <w:r>
        <w:rPr>
          <w:rFonts w:hint="eastAsia" w:ascii="宋体" w:hAnsi="宋体"/>
          <w:snapToGrid w:val="0"/>
          <w:spacing w:val="12"/>
          <w:kern w:val="0"/>
          <w:sz w:val="24"/>
          <w:u w:val="single"/>
        </w:rPr>
        <w:t xml:space="preserve">             </w:t>
      </w:r>
      <w:r>
        <w:rPr>
          <w:rFonts w:hint="eastAsia" w:ascii="宋体" w:hAnsi="宋体"/>
          <w:snapToGrid w:val="0"/>
          <w:spacing w:val="12"/>
          <w:kern w:val="0"/>
          <w:sz w:val="24"/>
        </w:rPr>
        <w:t>（以下简称“甲方”）为一方，</w:t>
      </w:r>
      <w:r>
        <w:rPr>
          <w:rFonts w:hint="eastAsia" w:ascii="宋体" w:hAnsi="宋体"/>
          <w:snapToGrid w:val="0"/>
          <w:spacing w:val="12"/>
          <w:kern w:val="0"/>
          <w:sz w:val="24"/>
          <w:u w:val="single"/>
        </w:rPr>
        <w:t xml:space="preserve">              </w:t>
      </w:r>
      <w:r>
        <w:rPr>
          <w:rFonts w:hint="eastAsia" w:ascii="宋体" w:hAnsi="宋体"/>
          <w:snapToGrid w:val="0"/>
          <w:spacing w:val="12"/>
          <w:kern w:val="0"/>
          <w:sz w:val="24"/>
        </w:rPr>
        <w:t>（以下简称“乙方”）为一方。同意按下述条款和条件签署本合同（以下简称“合同”）</w:t>
      </w:r>
    </w:p>
    <w:p w14:paraId="4BC78BD1">
      <w:pPr>
        <w:adjustRightInd w:val="0"/>
        <w:snapToGrid w:val="0"/>
        <w:spacing w:line="400" w:lineRule="exact"/>
        <w:ind w:firstLine="358"/>
        <w:rPr>
          <w:rFonts w:ascii="宋体" w:hAnsi="宋体"/>
          <w:b/>
          <w:bCs/>
          <w:snapToGrid w:val="0"/>
          <w:spacing w:val="12"/>
          <w:kern w:val="0"/>
          <w:sz w:val="24"/>
        </w:rPr>
      </w:pPr>
      <w:r>
        <w:rPr>
          <w:rFonts w:hint="eastAsia" w:ascii="宋体" w:hAnsi="宋体"/>
          <w:b/>
          <w:bCs/>
          <w:snapToGrid w:val="0"/>
          <w:spacing w:val="12"/>
          <w:kern w:val="0"/>
          <w:sz w:val="24"/>
        </w:rPr>
        <w:t>1、合同组成</w:t>
      </w:r>
    </w:p>
    <w:p w14:paraId="6C9494CB">
      <w:pPr>
        <w:adjustRightInd w:val="0"/>
        <w:snapToGrid w:val="0"/>
        <w:spacing w:line="400" w:lineRule="exact"/>
        <w:ind w:firstLine="358"/>
        <w:rPr>
          <w:rFonts w:ascii="宋体" w:hAnsi="宋体"/>
          <w:snapToGrid w:val="0"/>
          <w:spacing w:val="12"/>
          <w:kern w:val="0"/>
          <w:sz w:val="24"/>
        </w:rPr>
      </w:pPr>
      <w:r>
        <w:rPr>
          <w:rFonts w:hint="eastAsia" w:ascii="宋体" w:hAnsi="宋体"/>
          <w:snapToGrid w:val="0"/>
          <w:spacing w:val="12"/>
          <w:kern w:val="0"/>
          <w:sz w:val="24"/>
        </w:rPr>
        <w:t>下列文件作为合同附件构成本合同不可分割的部分，并按照以下顺序作为合同解释的优先顺序：</w:t>
      </w:r>
    </w:p>
    <w:p w14:paraId="6CB8D5FC">
      <w:pPr>
        <w:adjustRightInd w:val="0"/>
        <w:snapToGrid w:val="0"/>
        <w:spacing w:line="400" w:lineRule="exact"/>
        <w:ind w:left="360"/>
        <w:rPr>
          <w:rFonts w:ascii="宋体" w:hAnsi="宋体"/>
          <w:snapToGrid w:val="0"/>
          <w:spacing w:val="12"/>
          <w:kern w:val="0"/>
          <w:sz w:val="24"/>
        </w:rPr>
      </w:pPr>
      <w:r>
        <w:rPr>
          <w:rFonts w:hint="eastAsia" w:ascii="宋体" w:hAnsi="宋体"/>
          <w:snapToGrid w:val="0"/>
          <w:spacing w:val="12"/>
          <w:kern w:val="0"/>
          <w:sz w:val="24"/>
        </w:rPr>
        <w:t>1.1合同协议书；</w:t>
      </w:r>
    </w:p>
    <w:p w14:paraId="1D54AC67">
      <w:pPr>
        <w:numPr>
          <w:ilvl w:val="0"/>
          <w:numId w:val="5"/>
        </w:numPr>
        <w:adjustRightInd w:val="0"/>
        <w:snapToGrid w:val="0"/>
        <w:spacing w:line="400" w:lineRule="exact"/>
        <w:rPr>
          <w:rFonts w:ascii="宋体" w:hAnsi="宋体"/>
          <w:snapToGrid w:val="0"/>
          <w:spacing w:val="12"/>
          <w:kern w:val="0"/>
          <w:sz w:val="24"/>
        </w:rPr>
      </w:pPr>
      <w:r>
        <w:rPr>
          <w:rFonts w:hint="eastAsia" w:ascii="宋体" w:hAnsi="宋体"/>
          <w:snapToGrid w:val="0"/>
          <w:spacing w:val="12"/>
          <w:kern w:val="0"/>
          <w:sz w:val="24"/>
        </w:rPr>
        <w:t>2成交通知书；</w:t>
      </w:r>
    </w:p>
    <w:p w14:paraId="4B95D54A">
      <w:pPr>
        <w:adjustRightInd w:val="0"/>
        <w:snapToGrid w:val="0"/>
        <w:spacing w:line="400" w:lineRule="exact"/>
        <w:ind w:left="360"/>
        <w:rPr>
          <w:rFonts w:ascii="宋体" w:hAnsi="宋体"/>
          <w:snapToGrid w:val="0"/>
          <w:spacing w:val="12"/>
          <w:kern w:val="0"/>
          <w:sz w:val="24"/>
        </w:rPr>
      </w:pPr>
      <w:r>
        <w:rPr>
          <w:rFonts w:hint="eastAsia" w:ascii="宋体" w:hAnsi="宋体"/>
          <w:snapToGrid w:val="0"/>
          <w:spacing w:val="12"/>
          <w:kern w:val="0"/>
          <w:sz w:val="24"/>
        </w:rPr>
        <w:t xml:space="preserve">1.3 </w:t>
      </w:r>
      <w:r>
        <w:rPr>
          <w:rFonts w:hint="eastAsia" w:ascii="宋体" w:hAnsi="宋体"/>
          <w:snapToGrid w:val="0"/>
          <w:spacing w:val="12"/>
          <w:kern w:val="0"/>
          <w:sz w:val="24"/>
          <w:lang w:eastAsia="zh-CN"/>
        </w:rPr>
        <w:t>遴选</w:t>
      </w:r>
      <w:r>
        <w:rPr>
          <w:rFonts w:hint="eastAsia" w:ascii="宋体" w:hAnsi="宋体"/>
          <w:snapToGrid w:val="0"/>
          <w:spacing w:val="12"/>
          <w:kern w:val="0"/>
          <w:sz w:val="24"/>
        </w:rPr>
        <w:t>书；</w:t>
      </w:r>
    </w:p>
    <w:p w14:paraId="1BB095FD">
      <w:pPr>
        <w:adjustRightInd w:val="0"/>
        <w:snapToGrid w:val="0"/>
        <w:spacing w:line="400" w:lineRule="exact"/>
        <w:ind w:left="360"/>
        <w:rPr>
          <w:rFonts w:ascii="宋体" w:hAnsi="宋体"/>
          <w:snapToGrid w:val="0"/>
          <w:spacing w:val="12"/>
          <w:kern w:val="0"/>
          <w:sz w:val="24"/>
        </w:rPr>
      </w:pPr>
      <w:r>
        <w:rPr>
          <w:rFonts w:hint="eastAsia" w:ascii="宋体" w:hAnsi="宋体"/>
          <w:snapToGrid w:val="0"/>
          <w:spacing w:val="12"/>
          <w:kern w:val="0"/>
          <w:sz w:val="24"/>
        </w:rPr>
        <w:t>1.4 合同细则；</w:t>
      </w:r>
    </w:p>
    <w:p w14:paraId="285C1F4E">
      <w:pPr>
        <w:adjustRightInd w:val="0"/>
        <w:snapToGrid w:val="0"/>
        <w:spacing w:line="400" w:lineRule="exact"/>
        <w:ind w:left="360"/>
        <w:rPr>
          <w:rFonts w:ascii="宋体" w:hAnsi="宋体"/>
          <w:snapToGrid w:val="0"/>
          <w:spacing w:val="12"/>
          <w:kern w:val="0"/>
          <w:sz w:val="24"/>
        </w:rPr>
      </w:pPr>
      <w:r>
        <w:rPr>
          <w:rFonts w:hint="eastAsia" w:ascii="宋体" w:hAnsi="宋体"/>
          <w:snapToGrid w:val="0"/>
          <w:spacing w:val="12"/>
          <w:kern w:val="0"/>
          <w:sz w:val="24"/>
        </w:rPr>
        <w:t>1.5有关技术资料；</w:t>
      </w:r>
    </w:p>
    <w:p w14:paraId="33F95EBC">
      <w:pPr>
        <w:adjustRightInd w:val="0"/>
        <w:snapToGrid w:val="0"/>
        <w:spacing w:line="400" w:lineRule="exact"/>
        <w:ind w:left="360"/>
        <w:rPr>
          <w:rFonts w:ascii="宋体" w:hAnsi="宋体"/>
          <w:snapToGrid w:val="0"/>
          <w:spacing w:val="12"/>
          <w:kern w:val="0"/>
          <w:sz w:val="24"/>
        </w:rPr>
      </w:pPr>
      <w:r>
        <w:rPr>
          <w:rFonts w:hint="eastAsia" w:ascii="宋体" w:hAnsi="宋体"/>
          <w:snapToGrid w:val="0"/>
          <w:spacing w:val="12"/>
          <w:kern w:val="0"/>
          <w:sz w:val="24"/>
        </w:rPr>
        <w:t>1.6实质响应竞争性</w:t>
      </w:r>
      <w:r>
        <w:rPr>
          <w:rFonts w:hint="eastAsia" w:ascii="宋体" w:hAnsi="宋体"/>
          <w:snapToGrid w:val="0"/>
          <w:spacing w:val="12"/>
          <w:kern w:val="0"/>
          <w:sz w:val="24"/>
          <w:lang w:eastAsia="zh-CN"/>
        </w:rPr>
        <w:t>遴选</w:t>
      </w:r>
      <w:r>
        <w:rPr>
          <w:rFonts w:hint="eastAsia" w:ascii="宋体" w:hAnsi="宋体"/>
          <w:snapToGrid w:val="0"/>
          <w:spacing w:val="12"/>
          <w:kern w:val="0"/>
          <w:sz w:val="24"/>
        </w:rPr>
        <w:t>文件的内容；</w:t>
      </w:r>
    </w:p>
    <w:p w14:paraId="4B839436">
      <w:pPr>
        <w:adjustRightInd w:val="0"/>
        <w:snapToGrid w:val="0"/>
        <w:spacing w:line="400" w:lineRule="exact"/>
        <w:ind w:left="360"/>
        <w:rPr>
          <w:rFonts w:ascii="宋体" w:hAnsi="宋体"/>
          <w:snapToGrid w:val="0"/>
          <w:spacing w:val="12"/>
          <w:kern w:val="0"/>
          <w:sz w:val="24"/>
        </w:rPr>
      </w:pPr>
      <w:r>
        <w:rPr>
          <w:rFonts w:hint="eastAsia" w:ascii="宋体" w:hAnsi="宋体"/>
          <w:snapToGrid w:val="0"/>
          <w:spacing w:val="12"/>
          <w:kern w:val="0"/>
          <w:sz w:val="24"/>
        </w:rPr>
        <w:t>1.7</w:t>
      </w:r>
      <w:r>
        <w:rPr>
          <w:rFonts w:hint="eastAsia" w:ascii="宋体" w:hAnsi="宋体"/>
          <w:snapToGrid w:val="0"/>
          <w:spacing w:val="12"/>
          <w:kern w:val="0"/>
          <w:sz w:val="24"/>
          <w:lang w:eastAsia="zh-CN"/>
        </w:rPr>
        <w:t>遴选</w:t>
      </w:r>
      <w:r>
        <w:rPr>
          <w:rFonts w:hint="eastAsia" w:ascii="宋体" w:hAnsi="宋体"/>
          <w:snapToGrid w:val="0"/>
          <w:spacing w:val="12"/>
          <w:kern w:val="0"/>
          <w:sz w:val="24"/>
        </w:rPr>
        <w:t>响应文件及其补充通知、答疑纪要。</w:t>
      </w:r>
    </w:p>
    <w:p w14:paraId="7D874090">
      <w:pPr>
        <w:adjustRightInd w:val="0"/>
        <w:snapToGrid w:val="0"/>
        <w:spacing w:line="400" w:lineRule="exact"/>
        <w:ind w:left="360"/>
        <w:rPr>
          <w:rFonts w:ascii="宋体" w:hAnsi="宋体"/>
          <w:b/>
          <w:bCs/>
          <w:snapToGrid w:val="0"/>
          <w:spacing w:val="12"/>
          <w:kern w:val="0"/>
          <w:sz w:val="24"/>
        </w:rPr>
      </w:pPr>
      <w:r>
        <w:rPr>
          <w:rFonts w:hint="eastAsia" w:ascii="宋体" w:hAnsi="宋体"/>
          <w:b/>
          <w:bCs/>
          <w:snapToGrid w:val="0"/>
          <w:spacing w:val="12"/>
          <w:kern w:val="0"/>
          <w:sz w:val="24"/>
        </w:rPr>
        <w:t>2、合同范围</w:t>
      </w:r>
    </w:p>
    <w:p w14:paraId="70999378">
      <w:pPr>
        <w:adjustRightInd w:val="0"/>
        <w:snapToGrid w:val="0"/>
        <w:spacing w:line="400" w:lineRule="exact"/>
        <w:ind w:left="360"/>
        <w:rPr>
          <w:rFonts w:ascii="宋体" w:hAnsi="宋体"/>
          <w:snapToGrid w:val="0"/>
          <w:spacing w:val="12"/>
          <w:kern w:val="0"/>
          <w:sz w:val="24"/>
        </w:rPr>
      </w:pPr>
      <w:r>
        <w:rPr>
          <w:rFonts w:hint="eastAsia" w:ascii="宋体" w:hAnsi="宋体"/>
          <w:snapToGrid w:val="0"/>
          <w:spacing w:val="12"/>
          <w:kern w:val="0"/>
          <w:sz w:val="24"/>
        </w:rPr>
        <w:t>本合同范围即为本</w:t>
      </w:r>
      <w:r>
        <w:rPr>
          <w:rFonts w:hint="eastAsia" w:ascii="宋体" w:hAnsi="宋体"/>
          <w:snapToGrid w:val="0"/>
          <w:spacing w:val="12"/>
          <w:kern w:val="0"/>
          <w:sz w:val="24"/>
          <w:lang w:eastAsia="zh-CN"/>
        </w:rPr>
        <w:t>遴选</w:t>
      </w:r>
      <w:r>
        <w:rPr>
          <w:rFonts w:hint="eastAsia" w:ascii="宋体" w:hAnsi="宋体"/>
          <w:snapToGrid w:val="0"/>
          <w:spacing w:val="12"/>
          <w:kern w:val="0"/>
          <w:sz w:val="24"/>
        </w:rPr>
        <w:t>文件的</w:t>
      </w:r>
      <w:r>
        <w:rPr>
          <w:rFonts w:hint="eastAsia" w:ascii="宋体" w:hAnsi="宋体"/>
          <w:snapToGrid w:val="0"/>
          <w:spacing w:val="12"/>
          <w:kern w:val="0"/>
          <w:sz w:val="24"/>
          <w:lang w:eastAsia="zh-CN"/>
        </w:rPr>
        <w:t>遴选</w:t>
      </w:r>
      <w:r>
        <w:rPr>
          <w:rFonts w:hint="eastAsia" w:ascii="宋体" w:hAnsi="宋体"/>
          <w:snapToGrid w:val="0"/>
          <w:spacing w:val="12"/>
          <w:kern w:val="0"/>
          <w:sz w:val="24"/>
        </w:rPr>
        <w:t>范围。</w:t>
      </w:r>
    </w:p>
    <w:p w14:paraId="1AB6CD1E">
      <w:pPr>
        <w:adjustRightInd w:val="0"/>
        <w:snapToGrid w:val="0"/>
        <w:spacing w:line="400" w:lineRule="exact"/>
        <w:ind w:firstLine="360"/>
        <w:rPr>
          <w:rFonts w:ascii="宋体" w:hAnsi="宋体"/>
          <w:snapToGrid w:val="0"/>
          <w:spacing w:val="12"/>
          <w:kern w:val="0"/>
          <w:sz w:val="24"/>
        </w:rPr>
      </w:pPr>
      <w:r>
        <w:rPr>
          <w:rFonts w:hint="eastAsia" w:ascii="宋体" w:hAnsi="宋体"/>
          <w:snapToGrid w:val="0"/>
          <w:spacing w:val="12"/>
          <w:kern w:val="0"/>
          <w:sz w:val="24"/>
          <w:lang w:val="en-US" w:eastAsia="zh-CN"/>
        </w:rPr>
        <w:t>3</w:t>
      </w:r>
      <w:r>
        <w:rPr>
          <w:rFonts w:hint="eastAsia" w:ascii="宋体" w:hAnsi="宋体"/>
          <w:snapToGrid w:val="0"/>
          <w:spacing w:val="12"/>
          <w:kern w:val="0"/>
          <w:sz w:val="24"/>
        </w:rPr>
        <w:t>、付款方式</w:t>
      </w:r>
    </w:p>
    <w:p w14:paraId="69B955E6">
      <w:pPr>
        <w:adjustRightInd w:val="0"/>
        <w:snapToGrid w:val="0"/>
        <w:spacing w:line="400" w:lineRule="exact"/>
        <w:ind w:left="360"/>
        <w:rPr>
          <w:rFonts w:ascii="宋体" w:hAnsi="宋体"/>
          <w:snapToGrid w:val="0"/>
          <w:spacing w:val="12"/>
          <w:kern w:val="0"/>
          <w:sz w:val="24"/>
          <w:u w:val="single"/>
        </w:rPr>
      </w:pPr>
      <w:r>
        <w:rPr>
          <w:rFonts w:hint="eastAsia" w:ascii="宋体" w:hAnsi="宋体"/>
          <w:snapToGrid w:val="0"/>
          <w:spacing w:val="12"/>
          <w:kern w:val="0"/>
          <w:sz w:val="24"/>
        </w:rPr>
        <w:t xml:space="preserve">  </w:t>
      </w:r>
      <w:r>
        <w:rPr>
          <w:rFonts w:hint="eastAsia" w:ascii="宋体" w:hAnsi="宋体"/>
          <w:snapToGrid w:val="0"/>
          <w:spacing w:val="12"/>
          <w:kern w:val="0"/>
          <w:sz w:val="24"/>
          <w:u w:val="single"/>
        </w:rPr>
        <w:t xml:space="preserve">                                    </w:t>
      </w:r>
    </w:p>
    <w:p w14:paraId="269ADBC9">
      <w:pPr>
        <w:adjustRightInd w:val="0"/>
        <w:snapToGrid w:val="0"/>
        <w:spacing w:line="400" w:lineRule="exact"/>
        <w:ind w:left="360"/>
        <w:rPr>
          <w:rFonts w:ascii="宋体" w:hAnsi="宋体"/>
          <w:snapToGrid w:val="0"/>
          <w:spacing w:val="12"/>
          <w:kern w:val="0"/>
          <w:sz w:val="24"/>
        </w:rPr>
      </w:pPr>
      <w:r>
        <w:rPr>
          <w:rFonts w:hint="eastAsia" w:ascii="宋体" w:hAnsi="宋体"/>
          <w:snapToGrid w:val="0"/>
          <w:spacing w:val="12"/>
          <w:kern w:val="0"/>
          <w:sz w:val="24"/>
          <w:lang w:val="en-US" w:eastAsia="zh-CN"/>
        </w:rPr>
        <w:t>4</w:t>
      </w:r>
      <w:r>
        <w:rPr>
          <w:rFonts w:hint="eastAsia" w:ascii="宋体" w:hAnsi="宋体"/>
          <w:snapToGrid w:val="0"/>
          <w:spacing w:val="12"/>
          <w:kern w:val="0"/>
          <w:sz w:val="24"/>
        </w:rPr>
        <w:t>、合同标的交付地点</w:t>
      </w:r>
    </w:p>
    <w:p w14:paraId="33F8D29C">
      <w:pPr>
        <w:adjustRightInd w:val="0"/>
        <w:snapToGrid w:val="0"/>
        <w:spacing w:line="400" w:lineRule="exact"/>
        <w:ind w:left="360"/>
        <w:rPr>
          <w:rFonts w:ascii="宋体" w:hAnsi="宋体"/>
          <w:snapToGrid w:val="0"/>
          <w:spacing w:val="12"/>
          <w:kern w:val="0"/>
          <w:sz w:val="24"/>
        </w:rPr>
      </w:pPr>
      <w:r>
        <w:rPr>
          <w:rFonts w:hint="eastAsia" w:ascii="宋体" w:hAnsi="宋体"/>
          <w:snapToGrid w:val="0"/>
          <w:spacing w:val="12"/>
          <w:kern w:val="0"/>
          <w:sz w:val="24"/>
          <w:lang w:val="en-US" w:eastAsia="zh-CN"/>
        </w:rPr>
        <w:t>5</w:t>
      </w:r>
      <w:r>
        <w:rPr>
          <w:rFonts w:hint="eastAsia" w:ascii="宋体" w:hAnsi="宋体"/>
          <w:snapToGrid w:val="0"/>
          <w:spacing w:val="12"/>
          <w:kern w:val="0"/>
          <w:sz w:val="24"/>
        </w:rPr>
        <w:t>、合同生效</w:t>
      </w:r>
    </w:p>
    <w:p w14:paraId="287EE695">
      <w:pPr>
        <w:adjustRightInd w:val="0"/>
        <w:snapToGrid w:val="0"/>
        <w:spacing w:line="400" w:lineRule="exact"/>
        <w:ind w:left="360"/>
        <w:rPr>
          <w:rFonts w:ascii="宋体" w:hAnsi="宋体"/>
          <w:snapToGrid w:val="0"/>
          <w:spacing w:val="12"/>
          <w:kern w:val="0"/>
          <w:sz w:val="24"/>
        </w:rPr>
      </w:pPr>
      <w:r>
        <w:rPr>
          <w:rFonts w:hint="eastAsia" w:ascii="宋体" w:hAnsi="宋体"/>
          <w:snapToGrid w:val="0"/>
          <w:spacing w:val="12"/>
          <w:kern w:val="0"/>
          <w:sz w:val="24"/>
        </w:rPr>
        <w:t>本合同经双方授权代表签字盖章后生效。</w:t>
      </w:r>
    </w:p>
    <w:p w14:paraId="0FE998F6">
      <w:pPr>
        <w:adjustRightInd w:val="0"/>
        <w:snapToGrid w:val="0"/>
        <w:spacing w:line="400" w:lineRule="exact"/>
        <w:ind w:left="360"/>
        <w:rPr>
          <w:rFonts w:ascii="宋体" w:hAnsi="宋体"/>
          <w:snapToGrid w:val="0"/>
          <w:spacing w:val="12"/>
          <w:kern w:val="0"/>
          <w:sz w:val="24"/>
        </w:rPr>
      </w:pPr>
      <w:r>
        <w:rPr>
          <w:rFonts w:hint="eastAsia" w:ascii="宋体" w:hAnsi="宋体"/>
          <w:snapToGrid w:val="0"/>
          <w:spacing w:val="12"/>
          <w:kern w:val="0"/>
          <w:sz w:val="24"/>
          <w:lang w:val="en-US" w:eastAsia="zh-CN"/>
        </w:rPr>
        <w:t>6</w:t>
      </w:r>
      <w:r>
        <w:rPr>
          <w:rFonts w:hint="eastAsia" w:ascii="宋体" w:hAnsi="宋体"/>
          <w:snapToGrid w:val="0"/>
          <w:spacing w:val="12"/>
          <w:kern w:val="0"/>
          <w:sz w:val="24"/>
        </w:rPr>
        <w:t>、合同份数</w:t>
      </w:r>
    </w:p>
    <w:p w14:paraId="3B416CB3">
      <w:pPr>
        <w:adjustRightInd w:val="0"/>
        <w:snapToGrid w:val="0"/>
        <w:spacing w:line="400" w:lineRule="exact"/>
        <w:ind w:left="360"/>
        <w:rPr>
          <w:rFonts w:ascii="宋体" w:hAnsi="宋体"/>
          <w:snapToGrid w:val="0"/>
          <w:spacing w:val="12"/>
          <w:kern w:val="0"/>
          <w:sz w:val="24"/>
        </w:rPr>
      </w:pPr>
      <w:r>
        <w:rPr>
          <w:rFonts w:hint="eastAsia" w:ascii="宋体" w:hAnsi="宋体"/>
          <w:snapToGrid w:val="0"/>
          <w:spacing w:val="12"/>
          <w:kern w:val="0"/>
          <w:sz w:val="24"/>
        </w:rPr>
        <w:t>合同一式四份，甲方、乙方各执两份。</w:t>
      </w:r>
    </w:p>
    <w:p w14:paraId="638BF14C">
      <w:pPr>
        <w:adjustRightInd w:val="0"/>
        <w:snapToGrid w:val="0"/>
        <w:spacing w:line="400" w:lineRule="exact"/>
        <w:ind w:left="360"/>
        <w:rPr>
          <w:rFonts w:ascii="宋体" w:hAnsi="宋体"/>
          <w:snapToGrid w:val="0"/>
          <w:spacing w:val="12"/>
          <w:kern w:val="0"/>
          <w:sz w:val="24"/>
        </w:rPr>
      </w:pPr>
    </w:p>
    <w:p w14:paraId="187416D6">
      <w:pPr>
        <w:adjustRightInd w:val="0"/>
        <w:snapToGrid w:val="0"/>
        <w:spacing w:line="400" w:lineRule="exact"/>
        <w:ind w:left="360"/>
        <w:rPr>
          <w:rFonts w:ascii="宋体" w:hAnsi="宋体"/>
          <w:snapToGrid w:val="0"/>
          <w:spacing w:val="12"/>
          <w:kern w:val="0"/>
          <w:sz w:val="24"/>
        </w:rPr>
      </w:pPr>
    </w:p>
    <w:p w14:paraId="052C6476">
      <w:pPr>
        <w:adjustRightInd w:val="0"/>
        <w:snapToGrid w:val="0"/>
        <w:spacing w:line="400" w:lineRule="exact"/>
        <w:rPr>
          <w:rFonts w:ascii="宋体" w:hAnsi="宋体"/>
          <w:snapToGrid w:val="0"/>
          <w:spacing w:val="12"/>
          <w:kern w:val="0"/>
          <w:sz w:val="24"/>
        </w:rPr>
      </w:pPr>
      <w:r>
        <w:rPr>
          <w:rFonts w:hint="eastAsia" w:ascii="宋体" w:hAnsi="宋体"/>
          <w:snapToGrid w:val="0"/>
          <w:spacing w:val="12"/>
          <w:kern w:val="0"/>
          <w:sz w:val="24"/>
        </w:rPr>
        <w:t xml:space="preserve">    </w:t>
      </w:r>
    </w:p>
    <w:p w14:paraId="2B17D2D5">
      <w:pPr>
        <w:pStyle w:val="21"/>
        <w:adjustRightInd w:val="0"/>
        <w:snapToGrid w:val="0"/>
        <w:spacing w:line="400" w:lineRule="exact"/>
        <w:ind w:firstLine="584"/>
        <w:rPr>
          <w:rFonts w:ascii="宋体" w:hAnsi="宋体" w:eastAsia="宋体"/>
          <w:snapToGrid w:val="0"/>
          <w:spacing w:val="12"/>
          <w:kern w:val="0"/>
          <w:sz w:val="28"/>
          <w:szCs w:val="28"/>
        </w:rPr>
      </w:pPr>
      <w:r>
        <w:rPr>
          <w:rFonts w:hint="eastAsia" w:ascii="宋体" w:hAnsi="宋体" w:eastAsia="宋体"/>
          <w:snapToGrid w:val="0"/>
          <w:spacing w:val="12"/>
          <w:kern w:val="0"/>
          <w:sz w:val="28"/>
          <w:szCs w:val="28"/>
        </w:rPr>
        <w:t>甲方：                      乙方：</w:t>
      </w:r>
    </w:p>
    <w:p w14:paraId="51B0DC6C">
      <w:pPr>
        <w:pStyle w:val="21"/>
        <w:adjustRightInd w:val="0"/>
        <w:snapToGrid w:val="0"/>
        <w:spacing w:line="400" w:lineRule="exact"/>
        <w:ind w:firstLine="584"/>
        <w:rPr>
          <w:rFonts w:ascii="宋体" w:hAnsi="宋体" w:eastAsia="宋体"/>
          <w:snapToGrid w:val="0"/>
          <w:spacing w:val="12"/>
          <w:kern w:val="0"/>
          <w:sz w:val="28"/>
          <w:szCs w:val="28"/>
        </w:rPr>
      </w:pPr>
    </w:p>
    <w:p w14:paraId="6DCE2255">
      <w:pPr>
        <w:pStyle w:val="21"/>
        <w:adjustRightInd w:val="0"/>
        <w:snapToGrid w:val="0"/>
        <w:spacing w:line="400" w:lineRule="exact"/>
        <w:ind w:firstLine="584"/>
        <w:rPr>
          <w:rFonts w:ascii="宋体" w:hAnsi="宋体" w:eastAsia="宋体"/>
          <w:snapToGrid w:val="0"/>
          <w:spacing w:val="12"/>
          <w:kern w:val="0"/>
          <w:sz w:val="28"/>
          <w:szCs w:val="28"/>
        </w:rPr>
      </w:pPr>
      <w:r>
        <w:rPr>
          <w:rFonts w:hint="eastAsia" w:ascii="宋体" w:hAnsi="宋体" w:eastAsia="宋体"/>
          <w:snapToGrid w:val="0"/>
          <w:spacing w:val="12"/>
          <w:kern w:val="0"/>
          <w:sz w:val="28"/>
          <w:szCs w:val="28"/>
        </w:rPr>
        <w:t>法定代表人（</w:t>
      </w:r>
      <w:r>
        <w:rPr>
          <w:rFonts w:hint="eastAsia" w:ascii="宋体" w:hAnsi="宋体" w:eastAsia="宋体"/>
          <w:snapToGrid w:val="0"/>
          <w:spacing w:val="12"/>
          <w:kern w:val="0"/>
          <w:sz w:val="28"/>
          <w:szCs w:val="28"/>
          <w:lang w:eastAsia="zh-CN"/>
        </w:rPr>
        <w:t>盖章或签字</w:t>
      </w:r>
      <w:r>
        <w:rPr>
          <w:rFonts w:hint="eastAsia" w:ascii="宋体" w:hAnsi="宋体" w:eastAsia="宋体"/>
          <w:snapToGrid w:val="0"/>
          <w:spacing w:val="12"/>
          <w:kern w:val="0"/>
          <w:sz w:val="28"/>
          <w:szCs w:val="28"/>
        </w:rPr>
        <w:t>）：</w:t>
      </w:r>
      <w:r>
        <w:rPr>
          <w:rFonts w:hint="eastAsia" w:ascii="宋体" w:hAnsi="宋体" w:eastAsia="宋体"/>
          <w:snapToGrid w:val="0"/>
          <w:spacing w:val="12"/>
          <w:kern w:val="0"/>
          <w:sz w:val="28"/>
          <w:szCs w:val="28"/>
        </w:rPr>
        <w:tab/>
      </w:r>
      <w:r>
        <w:rPr>
          <w:rFonts w:hint="eastAsia" w:ascii="宋体" w:hAnsi="宋体" w:eastAsia="宋体"/>
          <w:snapToGrid w:val="0"/>
          <w:spacing w:val="12"/>
          <w:kern w:val="0"/>
          <w:sz w:val="28"/>
          <w:szCs w:val="28"/>
          <w:lang w:val="en-US" w:eastAsia="zh-CN"/>
        </w:rPr>
        <w:t xml:space="preserve">   </w:t>
      </w:r>
      <w:r>
        <w:rPr>
          <w:rFonts w:hint="eastAsia" w:ascii="宋体" w:hAnsi="宋体" w:eastAsia="宋体"/>
          <w:snapToGrid w:val="0"/>
          <w:spacing w:val="12"/>
          <w:kern w:val="0"/>
          <w:sz w:val="28"/>
          <w:szCs w:val="28"/>
        </w:rPr>
        <w:t>法定代表人（</w:t>
      </w:r>
      <w:r>
        <w:rPr>
          <w:rFonts w:hint="eastAsia" w:ascii="宋体" w:hAnsi="宋体" w:eastAsia="宋体"/>
          <w:snapToGrid w:val="0"/>
          <w:spacing w:val="12"/>
          <w:kern w:val="0"/>
          <w:sz w:val="28"/>
          <w:szCs w:val="28"/>
          <w:lang w:eastAsia="zh-CN"/>
        </w:rPr>
        <w:t>盖章或签字</w:t>
      </w:r>
      <w:r>
        <w:rPr>
          <w:rFonts w:hint="eastAsia" w:ascii="宋体" w:hAnsi="宋体" w:eastAsia="宋体"/>
          <w:snapToGrid w:val="0"/>
          <w:spacing w:val="12"/>
          <w:kern w:val="0"/>
          <w:sz w:val="28"/>
          <w:szCs w:val="28"/>
        </w:rPr>
        <w:t>）：</w:t>
      </w:r>
    </w:p>
    <w:p w14:paraId="4F889187">
      <w:pPr>
        <w:pStyle w:val="21"/>
        <w:adjustRightInd w:val="0"/>
        <w:snapToGrid w:val="0"/>
        <w:spacing w:line="400" w:lineRule="exact"/>
        <w:ind w:firstLine="584"/>
        <w:rPr>
          <w:rFonts w:ascii="宋体" w:hAnsi="宋体" w:eastAsia="宋体"/>
          <w:snapToGrid w:val="0"/>
          <w:spacing w:val="12"/>
          <w:kern w:val="0"/>
          <w:sz w:val="28"/>
          <w:szCs w:val="28"/>
        </w:rPr>
      </w:pPr>
    </w:p>
    <w:p w14:paraId="03E66A07">
      <w:pPr>
        <w:spacing w:line="500" w:lineRule="exact"/>
        <w:jc w:val="center"/>
        <w:rPr>
          <w:rFonts w:ascii="宋体" w:hAnsi="宋体" w:eastAsia="宋体" w:cs="宋体"/>
          <w:b/>
          <w:sz w:val="36"/>
          <w:szCs w:val="36"/>
        </w:rPr>
      </w:pPr>
      <w:r>
        <w:rPr>
          <w:rFonts w:hint="eastAsia" w:ascii="宋体" w:hAnsi="宋体" w:eastAsia="宋体" w:cs="宋体"/>
          <w:b/>
          <w:sz w:val="36"/>
          <w:szCs w:val="36"/>
        </w:rPr>
        <w:t>第</w:t>
      </w:r>
      <w:r>
        <w:rPr>
          <w:rFonts w:hint="eastAsia" w:ascii="宋体" w:hAnsi="宋体" w:eastAsia="宋体" w:cs="宋体"/>
          <w:b/>
          <w:sz w:val="36"/>
          <w:szCs w:val="36"/>
          <w:lang w:val="en-US" w:eastAsia="zh-CN"/>
        </w:rPr>
        <w:t>三</w:t>
      </w:r>
      <w:r>
        <w:rPr>
          <w:rFonts w:hint="eastAsia" w:ascii="宋体" w:hAnsi="宋体" w:eastAsia="宋体" w:cs="宋体"/>
          <w:b/>
          <w:sz w:val="36"/>
          <w:szCs w:val="36"/>
        </w:rPr>
        <w:t xml:space="preserve">章 </w:t>
      </w:r>
      <w:r>
        <w:rPr>
          <w:rFonts w:hint="eastAsia" w:ascii="宋体" w:hAnsi="宋体" w:cs="宋体"/>
          <w:b/>
          <w:sz w:val="36"/>
          <w:szCs w:val="36"/>
          <w:lang w:eastAsia="zh-CN"/>
        </w:rPr>
        <w:t>评审</w:t>
      </w:r>
      <w:r>
        <w:rPr>
          <w:rFonts w:hint="eastAsia" w:ascii="宋体" w:hAnsi="宋体" w:eastAsia="宋体" w:cs="宋体"/>
          <w:b/>
          <w:sz w:val="36"/>
          <w:szCs w:val="36"/>
        </w:rPr>
        <w:t>程序及评审标准</w:t>
      </w:r>
    </w:p>
    <w:p w14:paraId="0DDE6D5C">
      <w:pPr>
        <w:spacing w:line="500" w:lineRule="exact"/>
        <w:ind w:firstLine="482" w:firstLineChars="200"/>
        <w:rPr>
          <w:rFonts w:hint="eastAsia" w:ascii="宋体" w:hAnsi="宋体" w:eastAsia="宋体" w:cs="宋体"/>
          <w:b/>
          <w:bCs/>
          <w:sz w:val="24"/>
          <w:lang w:eastAsia="zh-CN"/>
        </w:rPr>
      </w:pPr>
      <w:r>
        <w:rPr>
          <w:rFonts w:hint="eastAsia" w:ascii="宋体" w:hAnsi="宋体" w:cs="宋体"/>
          <w:b/>
          <w:bCs/>
          <w:sz w:val="24"/>
          <w:lang w:eastAsia="zh-CN"/>
        </w:rPr>
        <w:t>一、评审程序</w:t>
      </w:r>
    </w:p>
    <w:p w14:paraId="36D66865">
      <w:pPr>
        <w:spacing w:line="500" w:lineRule="exact"/>
        <w:ind w:firstLine="480" w:firstLineChars="200"/>
        <w:rPr>
          <w:rFonts w:ascii="宋体" w:hAnsi="宋体" w:eastAsia="宋体"/>
          <w:sz w:val="24"/>
        </w:rPr>
      </w:pPr>
      <w:r>
        <w:rPr>
          <w:rFonts w:hint="eastAsia" w:ascii="宋体" w:hAnsi="宋体" w:eastAsia="宋体" w:cs="宋体"/>
          <w:sz w:val="24"/>
        </w:rPr>
        <w:t>1、</w:t>
      </w:r>
      <w:r>
        <w:rPr>
          <w:rFonts w:hint="eastAsia" w:ascii="宋体" w:hAnsi="宋体" w:eastAsia="宋体" w:cs="宋体"/>
          <w:sz w:val="24"/>
          <w:lang w:val="en-US" w:eastAsia="zh-CN"/>
        </w:rPr>
        <w:t>采购人</w:t>
      </w:r>
      <w:r>
        <w:rPr>
          <w:rFonts w:hint="eastAsia" w:ascii="宋体" w:hAnsi="宋体" w:eastAsia="宋体" w:cs="宋体"/>
          <w:sz w:val="24"/>
        </w:rPr>
        <w:t>按</w:t>
      </w:r>
      <w:r>
        <w:rPr>
          <w:rFonts w:hint="eastAsia" w:ascii="宋体" w:hAnsi="宋体" w:eastAsia="宋体" w:cs="宋体"/>
          <w:sz w:val="24"/>
          <w:lang w:val="en-US" w:eastAsia="zh-CN"/>
        </w:rPr>
        <w:t>文件</w:t>
      </w:r>
      <w:r>
        <w:rPr>
          <w:rFonts w:hint="eastAsia" w:ascii="宋体" w:hAnsi="宋体" w:eastAsia="宋体" w:cs="宋体"/>
          <w:sz w:val="24"/>
        </w:rPr>
        <w:t>规定的时间、地点主持</w:t>
      </w:r>
      <w:r>
        <w:rPr>
          <w:rFonts w:hint="eastAsia" w:ascii="宋体" w:hAnsi="宋体" w:cs="宋体"/>
          <w:sz w:val="24"/>
          <w:lang w:val="en-US" w:eastAsia="zh-CN"/>
        </w:rPr>
        <w:t>采购</w:t>
      </w:r>
      <w:r>
        <w:rPr>
          <w:rFonts w:hint="eastAsia" w:ascii="宋体" w:hAnsi="宋体" w:eastAsia="宋体" w:cs="宋体"/>
          <w:sz w:val="24"/>
        </w:rPr>
        <w:t>活动。</w:t>
      </w:r>
    </w:p>
    <w:p w14:paraId="772EECDE">
      <w:pPr>
        <w:spacing w:line="500" w:lineRule="exact"/>
        <w:ind w:firstLine="480" w:firstLineChars="200"/>
        <w:rPr>
          <w:rFonts w:hint="eastAsia" w:ascii="宋体" w:hAnsi="宋体" w:eastAsia="宋体" w:cs="宋体"/>
          <w:sz w:val="24"/>
        </w:rPr>
      </w:pPr>
      <w:r>
        <w:rPr>
          <w:rFonts w:hint="eastAsia" w:ascii="宋体" w:hAnsi="宋体" w:eastAsia="宋体" w:cs="宋体"/>
          <w:sz w:val="24"/>
        </w:rPr>
        <w:t>2、供应商不足3家的，不得开启。</w:t>
      </w:r>
    </w:p>
    <w:p w14:paraId="54785901">
      <w:pPr>
        <w:spacing w:line="500" w:lineRule="exact"/>
        <w:ind w:firstLine="220" w:firstLineChars="92"/>
        <w:rPr>
          <w:rFonts w:hint="eastAsia" w:ascii="宋体" w:hAnsi="宋体" w:eastAsia="宋体" w:cs="宋体"/>
          <w:sz w:val="24"/>
        </w:rPr>
      </w:pPr>
      <w:r>
        <w:rPr>
          <w:rFonts w:hint="eastAsia" w:ascii="宋体" w:hAnsi="宋体" w:eastAsia="宋体" w:cs="宋体"/>
          <w:sz w:val="24"/>
        </w:rPr>
        <w:t xml:space="preserve">  3、成立</w:t>
      </w:r>
      <w:r>
        <w:rPr>
          <w:rFonts w:hint="eastAsia" w:ascii="宋体" w:hAnsi="宋体" w:eastAsia="宋体" w:cs="宋体"/>
          <w:sz w:val="24"/>
          <w:lang w:val="en-US" w:eastAsia="zh-CN"/>
        </w:rPr>
        <w:t>评审</w:t>
      </w:r>
      <w:r>
        <w:rPr>
          <w:rFonts w:hint="eastAsia" w:ascii="宋体" w:hAnsi="宋体" w:eastAsia="宋体" w:cs="宋体"/>
          <w:sz w:val="24"/>
        </w:rPr>
        <w:t>小组。采购人依法组建</w:t>
      </w:r>
      <w:r>
        <w:rPr>
          <w:rFonts w:hint="eastAsia" w:ascii="宋体" w:hAnsi="宋体" w:eastAsia="宋体" w:cs="宋体"/>
          <w:sz w:val="24"/>
          <w:lang w:val="en-US" w:eastAsia="zh-CN"/>
        </w:rPr>
        <w:t>评审小组</w:t>
      </w:r>
      <w:r>
        <w:rPr>
          <w:rFonts w:hint="eastAsia" w:ascii="宋体" w:hAnsi="宋体" w:eastAsia="宋体" w:cs="宋体"/>
          <w:sz w:val="24"/>
        </w:rPr>
        <w:t>，成员人数为3人以上单数（含3人）。</w:t>
      </w:r>
    </w:p>
    <w:p w14:paraId="470E6DEF">
      <w:pPr>
        <w:spacing w:line="500" w:lineRule="exact"/>
        <w:ind w:firstLine="427" w:firstLineChars="178"/>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评审</w:t>
      </w:r>
      <w:r>
        <w:rPr>
          <w:rFonts w:hint="eastAsia" w:ascii="宋体" w:hAnsi="宋体" w:eastAsia="宋体" w:cs="宋体"/>
          <w:sz w:val="24"/>
        </w:rPr>
        <w:t>小组对响应文件的资格、有效性、完整性和响应程度进行审查，未实质性响应的文件按无效处理。</w:t>
      </w:r>
    </w:p>
    <w:p w14:paraId="3F921771">
      <w:pPr>
        <w:spacing w:line="500" w:lineRule="exact"/>
        <w:ind w:firstLine="480" w:firstLineChars="200"/>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w:t>
      </w:r>
      <w:r>
        <w:rPr>
          <w:rFonts w:hint="eastAsia" w:ascii="宋体" w:hAnsi="宋体" w:eastAsia="宋体" w:cs="宋体"/>
          <w:sz w:val="24"/>
          <w:lang w:val="en-US" w:eastAsia="zh-CN"/>
        </w:rPr>
        <w:t>评审</w:t>
      </w:r>
      <w:r>
        <w:rPr>
          <w:rFonts w:hint="eastAsia" w:ascii="宋体" w:hAnsi="宋体" w:eastAsia="宋体" w:cs="宋体"/>
          <w:sz w:val="24"/>
        </w:rPr>
        <w:t>小组应从质量和服务均能满足采购文件实质性响应要求的供应商中，按照报价由低到高的顺序提出成交候选人。</w:t>
      </w:r>
    </w:p>
    <w:p w14:paraId="3641FDEE">
      <w:pPr>
        <w:spacing w:line="500" w:lineRule="exact"/>
        <w:ind w:firstLine="480" w:firstLineChars="200"/>
        <w:rPr>
          <w:rFonts w:hint="eastAsia" w:ascii="宋体" w:hAnsi="宋体" w:eastAsia="宋体" w:cs="宋体"/>
          <w:sz w:val="24"/>
        </w:rPr>
      </w:pPr>
      <w:r>
        <w:rPr>
          <w:rFonts w:hint="eastAsia" w:ascii="宋体" w:hAnsi="宋体" w:cs="宋体"/>
          <w:sz w:val="24"/>
          <w:lang w:val="en-US" w:eastAsia="zh-CN"/>
        </w:rPr>
        <w:t>6</w:t>
      </w:r>
      <w:r>
        <w:rPr>
          <w:rFonts w:hint="eastAsia" w:ascii="宋体" w:hAnsi="宋体" w:eastAsia="宋体" w:cs="宋体"/>
          <w:sz w:val="24"/>
        </w:rPr>
        <w:t>、采购人应当根据质量和服务均能满足采购文件实质性响应要求且报价最低的原则确定成交供应商。</w:t>
      </w:r>
    </w:p>
    <w:p w14:paraId="00077C5A">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、出现下列情形之一的，采购人应当终止采购活动，发布项目终止公告并说明原因，重新开展采购活动：</w:t>
      </w:r>
    </w:p>
    <w:p w14:paraId="472C1AFC">
      <w:pPr>
        <w:spacing w:line="500" w:lineRule="exact"/>
        <w:ind w:firstLine="427" w:firstLineChars="178"/>
        <w:rPr>
          <w:rFonts w:hint="eastAsia" w:ascii="宋体" w:hAnsi="宋体" w:eastAsia="宋体" w:cs="宋体"/>
          <w:sz w:val="24"/>
        </w:rPr>
      </w:pPr>
      <w:r>
        <w:rPr>
          <w:rFonts w:hint="eastAsia" w:ascii="宋体" w:hAnsi="宋体" w:eastAsia="宋体" w:cs="宋体"/>
          <w:sz w:val="24"/>
        </w:rPr>
        <w:t>（一）因情况变化，不再符合规定的采购方式适用情形的；</w:t>
      </w:r>
    </w:p>
    <w:p w14:paraId="38AE7431">
      <w:pPr>
        <w:spacing w:line="500" w:lineRule="exact"/>
        <w:ind w:firstLine="427" w:firstLineChars="178"/>
        <w:rPr>
          <w:rFonts w:hint="eastAsia" w:ascii="宋体" w:hAnsi="宋体" w:eastAsia="宋体" w:cs="宋体"/>
          <w:sz w:val="24"/>
        </w:rPr>
      </w:pPr>
      <w:r>
        <w:rPr>
          <w:rFonts w:hint="eastAsia" w:ascii="宋体" w:hAnsi="宋体" w:eastAsia="宋体" w:cs="宋体"/>
          <w:sz w:val="24"/>
        </w:rPr>
        <w:t>（二）出现影响采购公正的违法、违规行为的；</w:t>
      </w:r>
    </w:p>
    <w:p w14:paraId="70AE2B9F">
      <w:pPr>
        <w:spacing w:line="500" w:lineRule="exact"/>
        <w:ind w:firstLine="427" w:firstLineChars="178"/>
        <w:rPr>
          <w:rFonts w:hint="eastAsia" w:ascii="宋体" w:hAnsi="宋体" w:eastAsia="宋体" w:cs="宋体"/>
          <w:sz w:val="24"/>
        </w:rPr>
      </w:pPr>
      <w:r>
        <w:rPr>
          <w:rFonts w:hint="eastAsia" w:ascii="宋体" w:hAnsi="宋体" w:eastAsia="宋体" w:cs="宋体"/>
          <w:sz w:val="24"/>
        </w:rPr>
        <w:t>（三）在采购过程中符合竞争要求的供应商或者报价未超过采购预算的供应商不足3家的。</w:t>
      </w:r>
    </w:p>
    <w:p w14:paraId="6088DBC4"/>
    <w:p w14:paraId="5963874E">
      <w:pPr>
        <w:spacing w:line="440" w:lineRule="exact"/>
        <w:ind w:firstLine="482" w:firstLineChars="200"/>
        <w:rPr>
          <w:rFonts w:ascii="宋体" w:hAnsi="宋体"/>
          <w:b/>
          <w:sz w:val="24"/>
        </w:rPr>
      </w:pPr>
      <w:r>
        <w:rPr>
          <w:rFonts w:hint="eastAsia" w:ascii="宋体" w:hAnsi="宋体"/>
          <w:b/>
          <w:sz w:val="24"/>
          <w:lang w:eastAsia="zh-CN"/>
        </w:rPr>
        <w:t>二</w:t>
      </w:r>
      <w:r>
        <w:rPr>
          <w:rFonts w:hint="eastAsia" w:ascii="宋体" w:hAnsi="宋体"/>
          <w:b/>
          <w:sz w:val="24"/>
        </w:rPr>
        <w:t>、评审标准</w:t>
      </w:r>
    </w:p>
    <w:tbl>
      <w:tblPr>
        <w:tblStyle w:val="27"/>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679"/>
        <w:gridCol w:w="1980"/>
        <w:gridCol w:w="5700"/>
      </w:tblGrid>
      <w:tr w14:paraId="63CA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trPr>
        <w:tc>
          <w:tcPr>
            <w:tcW w:w="1679" w:type="dxa"/>
            <w:noWrap w:val="0"/>
            <w:tcMar>
              <w:top w:w="0" w:type="dxa"/>
              <w:left w:w="105" w:type="dxa"/>
              <w:bottom w:w="0" w:type="dxa"/>
              <w:right w:w="105" w:type="dxa"/>
            </w:tcMar>
            <w:vAlign w:val="center"/>
          </w:tcPr>
          <w:p w14:paraId="11579F06">
            <w:pPr>
              <w:widowControl/>
              <w:spacing w:before="150" w:after="150" w:line="360" w:lineRule="atLeast"/>
              <w:jc w:val="center"/>
              <w:rPr>
                <w:rFonts w:ascii="宋体" w:hAnsi="宋体" w:cs="宋体"/>
                <w:kern w:val="0"/>
                <w:sz w:val="24"/>
              </w:rPr>
            </w:pPr>
            <w:r>
              <w:rPr>
                <w:rFonts w:hint="eastAsia" w:ascii="宋体" w:hAnsi="宋体" w:cs="宋体"/>
                <w:b/>
                <w:bCs/>
                <w:kern w:val="0"/>
                <w:sz w:val="24"/>
              </w:rPr>
              <w:t>评分项目</w:t>
            </w:r>
          </w:p>
        </w:tc>
        <w:tc>
          <w:tcPr>
            <w:tcW w:w="1980" w:type="dxa"/>
            <w:noWrap w:val="0"/>
            <w:tcMar>
              <w:top w:w="0" w:type="dxa"/>
              <w:left w:w="105" w:type="dxa"/>
              <w:bottom w:w="0" w:type="dxa"/>
              <w:right w:w="105" w:type="dxa"/>
            </w:tcMar>
            <w:vAlign w:val="center"/>
          </w:tcPr>
          <w:p w14:paraId="038AA945">
            <w:pPr>
              <w:widowControl/>
              <w:spacing w:before="150" w:after="150" w:line="360" w:lineRule="atLeast"/>
              <w:jc w:val="center"/>
              <w:rPr>
                <w:rFonts w:ascii="宋体" w:hAnsi="宋体" w:cs="宋体"/>
                <w:kern w:val="0"/>
                <w:sz w:val="24"/>
              </w:rPr>
            </w:pPr>
            <w:r>
              <w:rPr>
                <w:rFonts w:hint="eastAsia" w:ascii="宋体" w:hAnsi="宋体" w:cs="宋体"/>
                <w:b/>
                <w:bCs/>
                <w:kern w:val="0"/>
                <w:sz w:val="24"/>
              </w:rPr>
              <w:t>标准分</w:t>
            </w:r>
          </w:p>
        </w:tc>
        <w:tc>
          <w:tcPr>
            <w:tcW w:w="5700" w:type="dxa"/>
            <w:noWrap w:val="0"/>
            <w:tcMar>
              <w:top w:w="0" w:type="dxa"/>
              <w:left w:w="105" w:type="dxa"/>
              <w:bottom w:w="0" w:type="dxa"/>
              <w:right w:w="105" w:type="dxa"/>
            </w:tcMar>
            <w:vAlign w:val="center"/>
          </w:tcPr>
          <w:p w14:paraId="0F4364D6">
            <w:pPr>
              <w:widowControl/>
              <w:spacing w:before="150" w:after="150" w:line="360" w:lineRule="atLeast"/>
              <w:jc w:val="center"/>
              <w:rPr>
                <w:rFonts w:ascii="宋体" w:hAnsi="宋体" w:cs="宋体"/>
                <w:kern w:val="0"/>
                <w:sz w:val="24"/>
              </w:rPr>
            </w:pPr>
            <w:r>
              <w:rPr>
                <w:rFonts w:hint="eastAsia" w:ascii="宋体" w:hAnsi="宋体" w:cs="宋体"/>
                <w:b/>
                <w:bCs/>
                <w:kern w:val="0"/>
                <w:sz w:val="24"/>
              </w:rPr>
              <w:t>评分标准</w:t>
            </w:r>
          </w:p>
        </w:tc>
      </w:tr>
      <w:tr w14:paraId="6012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55" w:hRule="atLeast"/>
        </w:trPr>
        <w:tc>
          <w:tcPr>
            <w:tcW w:w="1679" w:type="dxa"/>
            <w:noWrap w:val="0"/>
            <w:tcMar>
              <w:top w:w="0" w:type="dxa"/>
              <w:left w:w="105" w:type="dxa"/>
              <w:bottom w:w="0" w:type="dxa"/>
              <w:right w:w="105" w:type="dxa"/>
            </w:tcMar>
            <w:vAlign w:val="center"/>
          </w:tcPr>
          <w:p w14:paraId="77D25CCF">
            <w:pPr>
              <w:widowControl/>
              <w:spacing w:before="150" w:after="150" w:line="360" w:lineRule="atLeast"/>
              <w:jc w:val="center"/>
              <w:rPr>
                <w:rFonts w:ascii="宋体" w:hAnsi="宋体" w:cs="宋体"/>
                <w:kern w:val="0"/>
                <w:sz w:val="24"/>
              </w:rPr>
            </w:pPr>
            <w:r>
              <w:rPr>
                <w:rFonts w:hint="eastAsia" w:ascii="宋体" w:hAnsi="宋体" w:cs="宋体"/>
                <w:kern w:val="0"/>
                <w:sz w:val="24"/>
              </w:rPr>
              <w:t>投标报价</w:t>
            </w:r>
          </w:p>
        </w:tc>
        <w:tc>
          <w:tcPr>
            <w:tcW w:w="1980" w:type="dxa"/>
            <w:noWrap w:val="0"/>
            <w:tcMar>
              <w:top w:w="0" w:type="dxa"/>
              <w:left w:w="105" w:type="dxa"/>
              <w:bottom w:w="0" w:type="dxa"/>
              <w:right w:w="105" w:type="dxa"/>
            </w:tcMar>
            <w:vAlign w:val="center"/>
          </w:tcPr>
          <w:p w14:paraId="01F2F473">
            <w:pPr>
              <w:widowControl/>
              <w:spacing w:before="150" w:after="150" w:line="360"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30</w:t>
            </w:r>
          </w:p>
        </w:tc>
        <w:tc>
          <w:tcPr>
            <w:tcW w:w="5700" w:type="dxa"/>
            <w:noWrap w:val="0"/>
            <w:tcMar>
              <w:top w:w="0" w:type="dxa"/>
              <w:left w:w="105" w:type="dxa"/>
              <w:bottom w:w="0" w:type="dxa"/>
              <w:right w:w="105" w:type="dxa"/>
            </w:tcMar>
            <w:vAlign w:val="center"/>
          </w:tcPr>
          <w:p w14:paraId="60497F9E">
            <w:pPr>
              <w:widowControl/>
              <w:spacing w:line="315" w:lineRule="atLeast"/>
              <w:jc w:val="left"/>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1.总报价分值，20分</w:t>
            </w:r>
          </w:p>
          <w:p w14:paraId="38ED8986">
            <w:pPr>
              <w:widowControl/>
              <w:spacing w:line="315" w:lineRule="atLeast"/>
              <w:jc w:val="left"/>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所有有效供应商最终报价总和的最低值为评标基准价。</w:t>
            </w:r>
          </w:p>
          <w:p w14:paraId="11E1290D">
            <w:pPr>
              <w:widowControl/>
              <w:spacing w:line="315" w:lineRule="atLeast"/>
              <w:jc w:val="left"/>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总报价得分=(评标基准价／投标报价)×10</w:t>
            </w:r>
          </w:p>
          <w:p w14:paraId="01C5C158">
            <w:pPr>
              <w:widowControl/>
              <w:spacing w:line="315" w:lineRule="atLeast"/>
              <w:jc w:val="left"/>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2.重点物资单项报价分值，10分</w:t>
            </w:r>
          </w:p>
          <w:p w14:paraId="0F7B0ED0">
            <w:pPr>
              <w:widowControl/>
              <w:spacing w:line="315" w:lineRule="atLeast"/>
              <w:jc w:val="left"/>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所有有效供应商最终对重点物资单项报价的最低值为评标基准价。</w:t>
            </w:r>
          </w:p>
          <w:p w14:paraId="2E19415C">
            <w:pPr>
              <w:widowControl/>
              <w:spacing w:line="315" w:lineRule="atLeast"/>
              <w:jc w:val="left"/>
              <w:rPr>
                <w:rFonts w:hint="default" w:ascii="宋体" w:hAnsi="宋体" w:eastAsia="宋体" w:cs="宋体"/>
                <w:kern w:val="0"/>
                <w:sz w:val="24"/>
                <w:lang w:val="en-US" w:eastAsia="zh-CN"/>
              </w:rPr>
            </w:pPr>
            <w:r>
              <w:rPr>
                <w:rFonts w:hint="eastAsia" w:ascii="宋体" w:hAnsi="宋体" w:cs="宋体"/>
                <w:kern w:val="0"/>
                <w:sz w:val="24"/>
                <w:highlight w:val="none"/>
                <w:lang w:val="en-US" w:eastAsia="zh-CN"/>
              </w:rPr>
              <w:t>重点物资单项报价得分=(评标基准价／投标报价)×10</w:t>
            </w:r>
          </w:p>
        </w:tc>
      </w:tr>
      <w:tr w14:paraId="3226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trPr>
        <w:tc>
          <w:tcPr>
            <w:tcW w:w="1679" w:type="dxa"/>
            <w:noWrap w:val="0"/>
            <w:tcMar>
              <w:top w:w="0" w:type="dxa"/>
              <w:left w:w="105" w:type="dxa"/>
              <w:bottom w:w="0" w:type="dxa"/>
              <w:right w:w="105" w:type="dxa"/>
            </w:tcMar>
            <w:vAlign w:val="center"/>
          </w:tcPr>
          <w:p w14:paraId="3C873B7B">
            <w:pPr>
              <w:widowControl/>
              <w:spacing w:line="315" w:lineRule="atLeast"/>
              <w:jc w:val="center"/>
              <w:rPr>
                <w:rFonts w:ascii="宋体" w:hAnsi="宋体" w:cs="宋体"/>
                <w:kern w:val="0"/>
                <w:sz w:val="24"/>
              </w:rPr>
            </w:pPr>
            <w:r>
              <w:rPr>
                <w:rFonts w:hint="eastAsia" w:ascii="宋体" w:hAnsi="宋体" w:cs="宋体"/>
                <w:kern w:val="0"/>
                <w:sz w:val="24"/>
              </w:rPr>
              <w:t>货物规格参数</w:t>
            </w:r>
          </w:p>
        </w:tc>
        <w:tc>
          <w:tcPr>
            <w:tcW w:w="1980" w:type="dxa"/>
            <w:noWrap w:val="0"/>
            <w:tcMar>
              <w:top w:w="0" w:type="dxa"/>
              <w:left w:w="105" w:type="dxa"/>
              <w:bottom w:w="0" w:type="dxa"/>
              <w:right w:w="105" w:type="dxa"/>
            </w:tcMar>
            <w:vAlign w:val="center"/>
          </w:tcPr>
          <w:p w14:paraId="609ADB74">
            <w:pPr>
              <w:widowControl/>
              <w:spacing w:line="315" w:lineRule="atLeast"/>
              <w:jc w:val="center"/>
              <w:rPr>
                <w:rFonts w:ascii="宋体" w:hAnsi="宋体" w:cs="宋体"/>
                <w:kern w:val="0"/>
                <w:sz w:val="24"/>
              </w:rPr>
            </w:pPr>
            <w:r>
              <w:rPr>
                <w:rFonts w:hint="eastAsia" w:ascii="宋体" w:hAnsi="宋体" w:cs="宋体"/>
                <w:kern w:val="0"/>
                <w:sz w:val="24"/>
              </w:rPr>
              <w:t>20</w:t>
            </w:r>
          </w:p>
        </w:tc>
        <w:tc>
          <w:tcPr>
            <w:tcW w:w="5700" w:type="dxa"/>
            <w:noWrap w:val="0"/>
            <w:tcMar>
              <w:top w:w="0" w:type="dxa"/>
              <w:left w:w="105" w:type="dxa"/>
              <w:bottom w:w="0" w:type="dxa"/>
              <w:right w:w="105" w:type="dxa"/>
            </w:tcMar>
            <w:vAlign w:val="center"/>
          </w:tcPr>
          <w:p w14:paraId="5DCF397E">
            <w:pPr>
              <w:widowControl/>
              <w:spacing w:line="315" w:lineRule="atLeast"/>
              <w:jc w:val="left"/>
              <w:rPr>
                <w:rFonts w:hint="default" w:ascii="宋体" w:hAnsi="宋体" w:eastAsia="宋体" w:cs="宋体"/>
                <w:kern w:val="0"/>
                <w:sz w:val="24"/>
                <w:lang w:val="en-US" w:eastAsia="zh-CN"/>
              </w:rPr>
            </w:pPr>
            <w:r>
              <w:rPr>
                <w:rFonts w:hint="eastAsia" w:ascii="宋体" w:hAnsi="宋体" w:cs="宋体"/>
                <w:kern w:val="0"/>
                <w:sz w:val="24"/>
                <w:highlight w:val="none"/>
                <w:lang w:val="en-US" w:eastAsia="zh-CN"/>
              </w:rPr>
              <w:t>全部</w:t>
            </w:r>
            <w:r>
              <w:rPr>
                <w:rFonts w:hint="eastAsia" w:ascii="宋体" w:hAnsi="宋体" w:cs="宋体"/>
                <w:kern w:val="0"/>
                <w:sz w:val="24"/>
                <w:highlight w:val="none"/>
              </w:rPr>
              <w:t>满足采购需求</w:t>
            </w:r>
            <w:r>
              <w:rPr>
                <w:rFonts w:hint="eastAsia" w:ascii="宋体" w:hAnsi="宋体" w:cs="宋体"/>
                <w:kern w:val="0"/>
                <w:sz w:val="24"/>
                <w:highlight w:val="none"/>
                <w:lang w:val="en-US" w:eastAsia="zh-CN"/>
              </w:rPr>
              <w:t>中的规格及质量要求</w:t>
            </w:r>
            <w:r>
              <w:rPr>
                <w:rFonts w:hint="eastAsia" w:ascii="宋体" w:hAnsi="宋体" w:cs="宋体"/>
                <w:kern w:val="0"/>
                <w:sz w:val="24"/>
                <w:highlight w:val="none"/>
              </w:rPr>
              <w:t>，得满分20分；</w:t>
            </w:r>
            <w:r>
              <w:rPr>
                <w:rFonts w:hint="eastAsia" w:ascii="宋体" w:hAnsi="宋体" w:cs="宋体"/>
                <w:kern w:val="0"/>
                <w:sz w:val="24"/>
                <w:highlight w:val="none"/>
                <w:lang w:eastAsia="zh-CN"/>
              </w:rPr>
              <w:t>一项不满足扣</w:t>
            </w:r>
            <w:r>
              <w:rPr>
                <w:rFonts w:hint="eastAsia" w:ascii="宋体" w:hAnsi="宋体" w:cs="宋体"/>
                <w:kern w:val="0"/>
                <w:sz w:val="24"/>
                <w:highlight w:val="none"/>
                <w:lang w:val="en-US" w:eastAsia="zh-CN"/>
              </w:rPr>
              <w:t>5分，扣完为止。</w:t>
            </w:r>
          </w:p>
        </w:tc>
      </w:tr>
      <w:tr w14:paraId="2BA2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40" w:hRule="atLeast"/>
        </w:trPr>
        <w:tc>
          <w:tcPr>
            <w:tcW w:w="1679" w:type="dxa"/>
            <w:noWrap w:val="0"/>
            <w:tcMar>
              <w:top w:w="0" w:type="dxa"/>
              <w:left w:w="105" w:type="dxa"/>
              <w:bottom w:w="0" w:type="dxa"/>
              <w:right w:w="105" w:type="dxa"/>
            </w:tcMar>
            <w:vAlign w:val="center"/>
          </w:tcPr>
          <w:p w14:paraId="2265B25B">
            <w:pPr>
              <w:widowControl/>
              <w:spacing w:line="315"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评委现场查阅实物</w:t>
            </w:r>
          </w:p>
        </w:tc>
        <w:tc>
          <w:tcPr>
            <w:tcW w:w="1980" w:type="dxa"/>
            <w:noWrap w:val="0"/>
            <w:tcMar>
              <w:top w:w="0" w:type="dxa"/>
              <w:left w:w="105" w:type="dxa"/>
              <w:bottom w:w="0" w:type="dxa"/>
              <w:right w:w="105" w:type="dxa"/>
            </w:tcMar>
            <w:vAlign w:val="center"/>
          </w:tcPr>
          <w:p w14:paraId="0855F2B3">
            <w:pPr>
              <w:widowControl/>
              <w:spacing w:line="315"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30</w:t>
            </w:r>
          </w:p>
        </w:tc>
        <w:tc>
          <w:tcPr>
            <w:tcW w:w="5700" w:type="dxa"/>
            <w:noWrap w:val="0"/>
            <w:tcMar>
              <w:top w:w="0" w:type="dxa"/>
              <w:left w:w="105" w:type="dxa"/>
              <w:bottom w:w="0" w:type="dxa"/>
              <w:right w:w="105" w:type="dxa"/>
            </w:tcMar>
            <w:vAlign w:val="center"/>
          </w:tcPr>
          <w:p w14:paraId="4E011C96">
            <w:pPr>
              <w:widowControl/>
              <w:spacing w:line="315" w:lineRule="atLeast"/>
              <w:jc w:val="left"/>
              <w:rPr>
                <w:rFonts w:hint="default" w:ascii="宋体" w:hAnsi="宋体" w:eastAsia="宋体" w:cs="宋体"/>
                <w:kern w:val="0"/>
                <w:sz w:val="24"/>
                <w:lang w:val="en-US" w:eastAsia="zh-CN"/>
              </w:rPr>
            </w:pPr>
            <w:r>
              <w:rPr>
                <w:rFonts w:hint="eastAsia" w:ascii="宋体" w:hAnsi="宋体" w:cs="宋体"/>
                <w:kern w:val="0"/>
                <w:sz w:val="24"/>
                <w:highlight w:val="none"/>
                <w:lang w:val="en-US" w:eastAsia="zh-CN"/>
              </w:rPr>
              <w:t>评委对各投标商携带样品进行现场查看，并依据查看结果分别给予30、25、20、15、10、5分。需要携带的重点物资样品缺失的，每缺失一项，扣10分，扣完为止。需要携带的样品或提供样品图片缺失数量≤20%，扣5分； 缺失数量＞20%且≤50%，扣10分； 缺失数量＞50%，扣15分。</w:t>
            </w:r>
          </w:p>
        </w:tc>
      </w:tr>
      <w:tr w14:paraId="720B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0" w:hRule="atLeast"/>
        </w:trPr>
        <w:tc>
          <w:tcPr>
            <w:tcW w:w="1679" w:type="dxa"/>
            <w:noWrap w:val="0"/>
            <w:tcMar>
              <w:top w:w="0" w:type="dxa"/>
              <w:left w:w="105" w:type="dxa"/>
              <w:bottom w:w="0" w:type="dxa"/>
              <w:right w:w="105" w:type="dxa"/>
            </w:tcMar>
            <w:vAlign w:val="center"/>
          </w:tcPr>
          <w:p w14:paraId="7E328B99">
            <w:pPr>
              <w:widowControl/>
              <w:jc w:val="left"/>
              <w:rPr>
                <w:rFonts w:ascii="宋体" w:hAnsi="宋体" w:cs="宋体"/>
                <w:kern w:val="0"/>
                <w:sz w:val="24"/>
              </w:rPr>
            </w:pPr>
            <w:r>
              <w:rPr>
                <w:rFonts w:hint="eastAsia" w:ascii="宋体" w:hAnsi="宋体" w:cs="宋体"/>
                <w:kern w:val="0"/>
                <w:sz w:val="24"/>
              </w:rPr>
              <w:t>售后服务</w:t>
            </w:r>
          </w:p>
        </w:tc>
        <w:tc>
          <w:tcPr>
            <w:tcW w:w="1980" w:type="dxa"/>
            <w:noWrap w:val="0"/>
            <w:tcMar>
              <w:top w:w="0" w:type="dxa"/>
              <w:left w:w="105" w:type="dxa"/>
              <w:bottom w:w="0" w:type="dxa"/>
              <w:right w:w="105" w:type="dxa"/>
            </w:tcMar>
            <w:vAlign w:val="center"/>
          </w:tcPr>
          <w:p w14:paraId="70D2373D">
            <w:pPr>
              <w:widowControl/>
              <w:spacing w:line="315"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14</w:t>
            </w:r>
          </w:p>
        </w:tc>
        <w:tc>
          <w:tcPr>
            <w:tcW w:w="5700" w:type="dxa"/>
            <w:noWrap w:val="0"/>
            <w:tcMar>
              <w:top w:w="0" w:type="dxa"/>
              <w:left w:w="105" w:type="dxa"/>
              <w:bottom w:w="0" w:type="dxa"/>
              <w:right w:w="105" w:type="dxa"/>
            </w:tcMar>
            <w:vAlign w:val="center"/>
          </w:tcPr>
          <w:p w14:paraId="433BD08C">
            <w:pPr>
              <w:widowControl/>
              <w:spacing w:line="315" w:lineRule="atLeast"/>
              <w:jc w:val="left"/>
              <w:rPr>
                <w:rFonts w:hint="default" w:ascii="宋体" w:hAnsi="宋体" w:eastAsia="宋体" w:cs="宋体"/>
                <w:kern w:val="0"/>
                <w:sz w:val="24"/>
                <w:highlight w:val="none"/>
                <w:lang w:val="en-US" w:eastAsia="zh-CN"/>
              </w:rPr>
            </w:pPr>
            <w:r>
              <w:rPr>
                <w:rFonts w:hint="eastAsia" w:ascii="宋体" w:hAnsi="宋体" w:cs="宋体"/>
                <w:kern w:val="0"/>
                <w:sz w:val="24"/>
                <w:highlight w:val="none"/>
              </w:rPr>
              <w:t>1、有专职</w:t>
            </w:r>
            <w:r>
              <w:rPr>
                <w:rFonts w:hint="eastAsia" w:ascii="宋体" w:hAnsi="宋体" w:cs="宋体"/>
                <w:kern w:val="0"/>
                <w:sz w:val="24"/>
                <w:highlight w:val="none"/>
                <w:lang w:val="en-US" w:eastAsia="zh-CN"/>
              </w:rPr>
              <w:t>售后</w:t>
            </w:r>
            <w:r>
              <w:rPr>
                <w:rFonts w:hint="eastAsia" w:ascii="宋体" w:hAnsi="宋体" w:cs="宋体"/>
                <w:kern w:val="0"/>
                <w:sz w:val="24"/>
                <w:highlight w:val="none"/>
              </w:rPr>
              <w:t>人员得</w:t>
            </w:r>
            <w:r>
              <w:rPr>
                <w:rFonts w:hint="eastAsia" w:ascii="宋体" w:hAnsi="宋体" w:cs="宋体"/>
                <w:kern w:val="0"/>
                <w:sz w:val="24"/>
                <w:highlight w:val="none"/>
                <w:lang w:val="en-US" w:eastAsia="zh-CN"/>
              </w:rPr>
              <w:t>2</w:t>
            </w:r>
            <w:r>
              <w:rPr>
                <w:rFonts w:hint="eastAsia" w:ascii="宋体" w:hAnsi="宋体" w:cs="宋体"/>
                <w:kern w:val="0"/>
                <w:sz w:val="24"/>
                <w:highlight w:val="none"/>
              </w:rPr>
              <w:t>分</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没有不得分。</w:t>
            </w:r>
          </w:p>
          <w:p w14:paraId="29150241">
            <w:pPr>
              <w:widowControl/>
              <w:spacing w:line="315" w:lineRule="atLeast"/>
              <w:jc w:val="left"/>
              <w:rPr>
                <w:rFonts w:hint="eastAsia" w:ascii="宋体" w:hAnsi="宋体" w:cs="宋体"/>
                <w:color w:val="000000"/>
                <w:sz w:val="24"/>
                <w:szCs w:val="24"/>
                <w:highlight w:val="none"/>
              </w:rPr>
            </w:pPr>
            <w:r>
              <w:rPr>
                <w:rFonts w:hint="eastAsia" w:ascii="宋体" w:hAnsi="宋体" w:cs="宋体"/>
                <w:kern w:val="0"/>
                <w:sz w:val="24"/>
                <w:highlight w:val="none"/>
              </w:rPr>
              <w:t>2、</w:t>
            </w:r>
            <w:r>
              <w:rPr>
                <w:rFonts w:hint="eastAsia" w:ascii="宋体" w:hAnsi="宋体" w:cs="宋体"/>
                <w:color w:val="000000"/>
                <w:sz w:val="24"/>
                <w:szCs w:val="24"/>
                <w:highlight w:val="none"/>
                <w:lang w:val="en-US" w:eastAsia="zh-CN"/>
              </w:rPr>
              <w:t>如出现质量等问题，</w:t>
            </w:r>
            <w:r>
              <w:rPr>
                <w:rFonts w:hint="eastAsia" w:ascii="宋体" w:hAnsi="宋体" w:cs="宋体"/>
                <w:color w:val="000000"/>
                <w:sz w:val="24"/>
                <w:szCs w:val="24"/>
                <w:highlight w:val="none"/>
              </w:rPr>
              <w:t>响应时间</w:t>
            </w:r>
            <w:r>
              <w:rPr>
                <w:rFonts w:hint="eastAsia" w:ascii="宋体" w:hAnsi="宋体" w:cs="宋体"/>
                <w:color w:val="000000"/>
                <w:sz w:val="24"/>
                <w:szCs w:val="24"/>
                <w:highlight w:val="none"/>
                <w:lang w:val="en-US" w:eastAsia="zh-CN"/>
              </w:rPr>
              <w:t>在24</w:t>
            </w:r>
            <w:r>
              <w:rPr>
                <w:rFonts w:hint="eastAsia" w:ascii="宋体" w:hAnsi="宋体" w:cs="宋体"/>
                <w:color w:val="000000"/>
                <w:sz w:val="24"/>
                <w:szCs w:val="24"/>
                <w:highlight w:val="none"/>
              </w:rPr>
              <w:t>小时内。</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分</w:t>
            </w:r>
          </w:p>
          <w:p w14:paraId="32D18F29">
            <w:pPr>
              <w:pStyle w:val="26"/>
              <w:ind w:left="0" w:leftChars="0" w:firstLine="0" w:firstLineChars="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3、质保期内出现质量问题（非人为造成），履行更换、退货等义务</w:t>
            </w:r>
            <w:r>
              <w:rPr>
                <w:rFonts w:hint="eastAsia" w:cs="宋体"/>
                <w:color w:val="000000"/>
                <w:sz w:val="24"/>
                <w:szCs w:val="24"/>
                <w:highlight w:val="none"/>
                <w:lang w:val="en-US" w:eastAsia="zh-CN"/>
              </w:rPr>
              <w:t>5</w:t>
            </w:r>
            <w:r>
              <w:rPr>
                <w:rFonts w:hint="eastAsia" w:ascii="宋体" w:hAnsi="宋体" w:cs="宋体"/>
                <w:color w:val="000000"/>
                <w:sz w:val="24"/>
                <w:szCs w:val="24"/>
                <w:highlight w:val="none"/>
                <w:lang w:val="en-US" w:eastAsia="zh-CN"/>
              </w:rPr>
              <w:t>分</w:t>
            </w:r>
          </w:p>
          <w:p w14:paraId="4A71E41F">
            <w:pP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4、送货至采购方指定地点。5分</w:t>
            </w:r>
          </w:p>
          <w:p w14:paraId="6D270586">
            <w:pPr>
              <w:pStyle w:val="26"/>
              <w:rPr>
                <w:rFonts w:hint="default"/>
                <w:lang w:val="en-US" w:eastAsia="zh-CN"/>
              </w:rPr>
            </w:pPr>
          </w:p>
        </w:tc>
      </w:tr>
      <w:tr w14:paraId="674B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0" w:hRule="atLeast"/>
        </w:trPr>
        <w:tc>
          <w:tcPr>
            <w:tcW w:w="1679" w:type="dxa"/>
            <w:noWrap w:val="0"/>
            <w:tcMar>
              <w:top w:w="0" w:type="dxa"/>
              <w:left w:w="105" w:type="dxa"/>
              <w:bottom w:w="0" w:type="dxa"/>
              <w:right w:w="105" w:type="dxa"/>
            </w:tcMar>
            <w:vAlign w:val="center"/>
          </w:tcPr>
          <w:p w14:paraId="47DAA996">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管理与结算</w:t>
            </w:r>
          </w:p>
        </w:tc>
        <w:tc>
          <w:tcPr>
            <w:tcW w:w="1980" w:type="dxa"/>
            <w:noWrap w:val="0"/>
            <w:tcMar>
              <w:top w:w="0" w:type="dxa"/>
              <w:left w:w="105" w:type="dxa"/>
              <w:bottom w:w="0" w:type="dxa"/>
              <w:right w:w="105" w:type="dxa"/>
            </w:tcMar>
            <w:vAlign w:val="center"/>
          </w:tcPr>
          <w:p w14:paraId="4B2DFEF2">
            <w:pPr>
              <w:widowControl/>
              <w:spacing w:line="315"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6</w:t>
            </w:r>
          </w:p>
        </w:tc>
        <w:tc>
          <w:tcPr>
            <w:tcW w:w="5700" w:type="dxa"/>
            <w:noWrap w:val="0"/>
            <w:tcMar>
              <w:top w:w="0" w:type="dxa"/>
              <w:left w:w="105" w:type="dxa"/>
              <w:bottom w:w="0" w:type="dxa"/>
              <w:right w:w="105" w:type="dxa"/>
            </w:tcMar>
            <w:vAlign w:val="center"/>
          </w:tcPr>
          <w:p w14:paraId="46D6AC72">
            <w:pPr>
              <w:pStyle w:val="26"/>
              <w:ind w:left="0" w:leftChars="0" w:firstLine="0" w:firstLineChars="0"/>
              <w:rPr>
                <w:rFonts w:hint="default" w:cs="宋体"/>
                <w:color w:val="000000"/>
                <w:sz w:val="24"/>
                <w:szCs w:val="24"/>
                <w:highlight w:val="none"/>
                <w:lang w:val="en-US" w:eastAsia="zh-CN"/>
              </w:rPr>
            </w:pPr>
            <w:r>
              <w:rPr>
                <w:rFonts w:hint="eastAsia" w:cs="宋体"/>
                <w:color w:val="000000"/>
                <w:sz w:val="24"/>
                <w:szCs w:val="24"/>
                <w:highlight w:val="none"/>
                <w:lang w:val="en-US" w:eastAsia="zh-CN"/>
              </w:rPr>
              <w:t>配合SPD统一管理，物品消耗后按月提供发票，按账期结算。不满足者不得分。</w:t>
            </w:r>
          </w:p>
        </w:tc>
      </w:tr>
      <w:tr w14:paraId="749A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trPr>
        <w:tc>
          <w:tcPr>
            <w:tcW w:w="1679" w:type="dxa"/>
            <w:noWrap w:val="0"/>
            <w:tcMar>
              <w:top w:w="0" w:type="dxa"/>
              <w:left w:w="105" w:type="dxa"/>
              <w:bottom w:w="0" w:type="dxa"/>
              <w:right w:w="105" w:type="dxa"/>
            </w:tcMar>
            <w:vAlign w:val="center"/>
          </w:tcPr>
          <w:p w14:paraId="52F1082E">
            <w:pPr>
              <w:widowControl/>
              <w:spacing w:line="315" w:lineRule="atLeast"/>
              <w:jc w:val="center"/>
              <w:rPr>
                <w:rFonts w:ascii="宋体" w:hAnsi="宋体" w:cs="宋体"/>
                <w:kern w:val="0"/>
                <w:sz w:val="24"/>
              </w:rPr>
            </w:pPr>
            <w:r>
              <w:rPr>
                <w:rFonts w:hint="eastAsia" w:ascii="宋体" w:hAnsi="宋体" w:cs="宋体"/>
                <w:kern w:val="0"/>
                <w:sz w:val="24"/>
              </w:rPr>
              <w:t>合计</w:t>
            </w:r>
          </w:p>
        </w:tc>
        <w:tc>
          <w:tcPr>
            <w:tcW w:w="1980" w:type="dxa"/>
            <w:noWrap w:val="0"/>
            <w:tcMar>
              <w:top w:w="0" w:type="dxa"/>
              <w:left w:w="105" w:type="dxa"/>
              <w:bottom w:w="0" w:type="dxa"/>
              <w:right w:w="105" w:type="dxa"/>
            </w:tcMar>
            <w:vAlign w:val="center"/>
          </w:tcPr>
          <w:p w14:paraId="23CAAE93">
            <w:pPr>
              <w:widowControl/>
              <w:spacing w:line="315" w:lineRule="atLeast"/>
              <w:jc w:val="center"/>
              <w:rPr>
                <w:rFonts w:ascii="宋体" w:hAnsi="宋体" w:cs="宋体"/>
                <w:kern w:val="0"/>
                <w:sz w:val="24"/>
              </w:rPr>
            </w:pPr>
            <w:r>
              <w:rPr>
                <w:rFonts w:hint="eastAsia" w:ascii="宋体" w:hAnsi="宋体" w:cs="宋体"/>
                <w:kern w:val="0"/>
                <w:sz w:val="24"/>
              </w:rPr>
              <w:t>100</w:t>
            </w:r>
          </w:p>
        </w:tc>
        <w:tc>
          <w:tcPr>
            <w:tcW w:w="5700" w:type="dxa"/>
            <w:noWrap w:val="0"/>
            <w:tcMar>
              <w:top w:w="0" w:type="dxa"/>
              <w:left w:w="105" w:type="dxa"/>
              <w:bottom w:w="0" w:type="dxa"/>
              <w:right w:w="105" w:type="dxa"/>
            </w:tcMar>
            <w:vAlign w:val="center"/>
          </w:tcPr>
          <w:p w14:paraId="2F0CA128">
            <w:pPr>
              <w:widowControl/>
              <w:jc w:val="left"/>
              <w:rPr>
                <w:rFonts w:ascii="宋体" w:hAnsi="宋体" w:cs="宋体"/>
                <w:kern w:val="0"/>
                <w:sz w:val="24"/>
              </w:rPr>
            </w:pPr>
          </w:p>
        </w:tc>
      </w:tr>
    </w:tbl>
    <w:p w14:paraId="262A007C">
      <w:pPr>
        <w:pStyle w:val="26"/>
        <w:rPr>
          <w:rFonts w:hint="eastAsia"/>
        </w:rPr>
      </w:pPr>
    </w:p>
    <w:p w14:paraId="137510CB">
      <w:pPr>
        <w:pStyle w:val="26"/>
        <w:ind w:left="0" w:leftChars="0" w:firstLine="0" w:firstLineChars="0"/>
        <w:rPr>
          <w:rFonts w:hint="eastAsia" w:ascii="宋体" w:hAnsi="宋体"/>
          <w:b/>
          <w:bCs/>
          <w:sz w:val="24"/>
          <w:szCs w:val="24"/>
        </w:rPr>
      </w:pPr>
    </w:p>
    <w:p w14:paraId="012E17F0">
      <w:pPr>
        <w:pStyle w:val="9"/>
        <w:rPr>
          <w:rFonts w:ascii="宋体" w:hAnsi="宋体"/>
          <w:b/>
          <w:spacing w:val="12"/>
          <w:sz w:val="28"/>
          <w:szCs w:val="28"/>
        </w:rPr>
      </w:pPr>
      <w:r>
        <w:rPr>
          <w:rFonts w:hint="eastAsia" w:ascii="宋体" w:hAnsi="宋体"/>
          <w:b/>
          <w:sz w:val="28"/>
          <w:szCs w:val="28"/>
        </w:rPr>
        <w:t>附件1：资格审查评审</w:t>
      </w:r>
    </w:p>
    <w:tbl>
      <w:tblPr>
        <w:tblStyle w:val="27"/>
        <w:tblpPr w:leftFromText="180" w:rightFromText="180" w:vertAnchor="text" w:horzAnchor="page" w:tblpX="1248" w:tblpY="267"/>
        <w:tblW w:w="9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129"/>
        <w:gridCol w:w="3601"/>
      </w:tblGrid>
      <w:tr w14:paraId="3958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25" w:type="dxa"/>
            <w:noWrap w:val="0"/>
            <w:vAlign w:val="center"/>
          </w:tcPr>
          <w:p w14:paraId="3E83FDC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129" w:type="dxa"/>
            <w:noWrap w:val="0"/>
            <w:vAlign w:val="center"/>
          </w:tcPr>
          <w:p w14:paraId="4AB2255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3601" w:type="dxa"/>
            <w:noWrap w:val="0"/>
            <w:vAlign w:val="center"/>
          </w:tcPr>
          <w:p w14:paraId="1FB3CFE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合格条件</w:t>
            </w:r>
          </w:p>
        </w:tc>
      </w:tr>
      <w:tr w14:paraId="2449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25" w:type="dxa"/>
            <w:noWrap w:val="0"/>
            <w:vAlign w:val="center"/>
          </w:tcPr>
          <w:p w14:paraId="424884E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129" w:type="dxa"/>
            <w:noWrap w:val="0"/>
            <w:vAlign w:val="center"/>
          </w:tcPr>
          <w:p w14:paraId="147FCFC1">
            <w:pPr>
              <w:jc w:val="center"/>
              <w:rPr>
                <w:rFonts w:hint="eastAsia" w:ascii="宋体" w:hAnsi="宋体" w:eastAsia="宋体" w:cs="宋体"/>
                <w:color w:val="auto"/>
                <w:sz w:val="24"/>
                <w:szCs w:val="24"/>
                <w:highlight w:val="none"/>
                <w:lang w:eastAsia="zh-CN"/>
              </w:rPr>
            </w:pPr>
            <w:r>
              <w:rPr>
                <w:rFonts w:hint="eastAsia" w:ascii="宋体" w:hAnsi="宋体" w:eastAsia="宋体" w:cs="宋体"/>
                <w:sz w:val="24"/>
                <w:szCs w:val="24"/>
              </w:rPr>
              <w:t>营业执照</w:t>
            </w:r>
          </w:p>
        </w:tc>
        <w:tc>
          <w:tcPr>
            <w:tcW w:w="3601" w:type="dxa"/>
            <w:noWrap w:val="0"/>
            <w:vAlign w:val="center"/>
          </w:tcPr>
          <w:p w14:paraId="43044D5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r>
      <w:tr w14:paraId="0AFD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825" w:type="dxa"/>
            <w:noWrap w:val="0"/>
            <w:vAlign w:val="center"/>
          </w:tcPr>
          <w:p w14:paraId="5690047C">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5129" w:type="dxa"/>
            <w:noWrap w:val="0"/>
            <w:vAlign w:val="center"/>
          </w:tcPr>
          <w:p w14:paraId="28E81BFF">
            <w:pPr>
              <w:jc w:val="left"/>
              <w:rPr>
                <w:rFonts w:hint="eastAsia" w:ascii="宋体" w:hAnsi="宋体" w:eastAsia="宋体" w:cs="宋体"/>
                <w:color w:val="auto"/>
                <w:sz w:val="24"/>
                <w:szCs w:val="24"/>
                <w:highlight w:val="none"/>
                <w:lang w:eastAsia="zh-CN"/>
              </w:rPr>
            </w:pPr>
            <w:r>
              <w:rPr>
                <w:rFonts w:hint="eastAsia" w:ascii="宋体" w:hAnsi="宋体" w:eastAsia="宋体" w:cs="宋体"/>
                <w:sz w:val="24"/>
                <w:szCs w:val="24"/>
              </w:rPr>
              <w:t>法定代表人授权委托书及委托代理人</w:t>
            </w:r>
            <w:r>
              <w:rPr>
                <w:rFonts w:hint="eastAsia" w:ascii="宋体" w:hAnsi="宋体" w:cs="宋体"/>
                <w:sz w:val="24"/>
                <w:szCs w:val="24"/>
                <w:lang w:eastAsia="zh-CN"/>
              </w:rPr>
              <w:t>身份证明</w:t>
            </w:r>
          </w:p>
        </w:tc>
        <w:tc>
          <w:tcPr>
            <w:tcW w:w="3601" w:type="dxa"/>
            <w:noWrap w:val="0"/>
            <w:vAlign w:val="center"/>
          </w:tcPr>
          <w:p w14:paraId="00EF03C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r>
      <w:tr w14:paraId="64AE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25" w:type="dxa"/>
            <w:noWrap w:val="0"/>
            <w:vAlign w:val="center"/>
          </w:tcPr>
          <w:p w14:paraId="65D9E002">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5129" w:type="dxa"/>
            <w:noWrap w:val="0"/>
            <w:vAlign w:val="center"/>
          </w:tcPr>
          <w:p w14:paraId="4CC17724">
            <w:pPr>
              <w:spacing w:line="440" w:lineRule="exact"/>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lang w:val="en-US" w:eastAsia="zh-CN"/>
              </w:rPr>
              <w:t>满足</w:t>
            </w:r>
            <w:r>
              <w:rPr>
                <w:rFonts w:hint="eastAsia" w:ascii="宋体" w:hAnsi="宋体" w:eastAsia="宋体" w:cs="宋体"/>
                <w:sz w:val="24"/>
                <w:szCs w:val="24"/>
              </w:rPr>
              <w:t>《中华人民共和国政府采购法》第二十二条规定的</w:t>
            </w:r>
            <w:r>
              <w:rPr>
                <w:rFonts w:hint="eastAsia" w:ascii="宋体" w:hAnsi="宋体" w:eastAsia="宋体" w:cs="宋体"/>
                <w:sz w:val="24"/>
                <w:szCs w:val="24"/>
                <w:lang w:val="en-US" w:eastAsia="zh-CN"/>
              </w:rPr>
              <w:t>承诺函并加盖公章</w:t>
            </w:r>
          </w:p>
        </w:tc>
        <w:tc>
          <w:tcPr>
            <w:tcW w:w="3601" w:type="dxa"/>
            <w:noWrap w:val="0"/>
            <w:vAlign w:val="center"/>
          </w:tcPr>
          <w:p w14:paraId="06ACDAD2">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有效</w:t>
            </w:r>
          </w:p>
        </w:tc>
      </w:tr>
      <w:tr w14:paraId="53AAB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25" w:type="dxa"/>
            <w:noWrap w:val="0"/>
            <w:vAlign w:val="center"/>
          </w:tcPr>
          <w:p w14:paraId="20D98234">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5129" w:type="dxa"/>
            <w:noWrap w:val="0"/>
            <w:vAlign w:val="center"/>
          </w:tcPr>
          <w:p w14:paraId="1DB61226">
            <w:pPr>
              <w:spacing w:line="24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失信被执行人（以</w:t>
            </w:r>
            <w:r>
              <w:rPr>
                <w:rFonts w:hint="eastAsia" w:ascii="宋体" w:hAnsi="宋体" w:cs="宋体"/>
                <w:sz w:val="24"/>
                <w:szCs w:val="24"/>
                <w:highlight w:val="none"/>
                <w:lang w:val="en-US" w:eastAsia="zh-CN"/>
              </w:rPr>
              <w:t>采购公告发布日后</w:t>
            </w:r>
            <w:r>
              <w:rPr>
                <w:rFonts w:hint="eastAsia" w:ascii="宋体" w:hAnsi="宋体" w:eastAsia="宋体" w:cs="宋体"/>
                <w:sz w:val="24"/>
                <w:szCs w:val="24"/>
                <w:highlight w:val="none"/>
                <w:lang w:val="en-US" w:eastAsia="zh-CN"/>
              </w:rPr>
              <w:t>在信用中国http://www.creditchina.gov.cn/网查询的结果为准）</w:t>
            </w:r>
          </w:p>
        </w:tc>
        <w:tc>
          <w:tcPr>
            <w:tcW w:w="3601" w:type="dxa"/>
            <w:noWrap w:val="0"/>
            <w:vAlign w:val="center"/>
          </w:tcPr>
          <w:p w14:paraId="1D5E7A7F">
            <w:pPr>
              <w:spacing w:line="4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没有失信</w:t>
            </w:r>
          </w:p>
          <w:p w14:paraId="361ADDDB">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行为</w:t>
            </w:r>
          </w:p>
        </w:tc>
      </w:tr>
    </w:tbl>
    <w:p w14:paraId="0DCA22C1">
      <w:pPr>
        <w:spacing w:line="360" w:lineRule="auto"/>
        <w:rPr>
          <w:rFonts w:hint="eastAsia" w:ascii="宋体" w:hAnsi="宋体"/>
          <w:sz w:val="24"/>
          <w:szCs w:val="24"/>
        </w:rPr>
      </w:pPr>
    </w:p>
    <w:p w14:paraId="5E632D15">
      <w:pPr>
        <w:spacing w:line="360" w:lineRule="auto"/>
      </w:pPr>
      <w:r>
        <w:rPr>
          <w:rFonts w:hint="eastAsia" w:ascii="宋体" w:hAnsi="宋体"/>
          <w:sz w:val="24"/>
          <w:szCs w:val="24"/>
        </w:rPr>
        <w:t>注：以上有一项不合格，即未通过资格审查，按无效标处理并在备注中写明不合格原因。</w:t>
      </w:r>
    </w:p>
    <w:p w14:paraId="4DB8F6A8">
      <w:pPr>
        <w:adjustRightInd w:val="0"/>
        <w:snapToGrid w:val="0"/>
        <w:spacing w:line="360" w:lineRule="auto"/>
        <w:ind w:right="276" w:firstLine="843" w:firstLineChars="300"/>
        <w:jc w:val="left"/>
        <w:rPr>
          <w:rFonts w:ascii="宋体" w:hAnsi="宋体"/>
          <w:b/>
          <w:sz w:val="28"/>
          <w:szCs w:val="28"/>
        </w:rPr>
      </w:pPr>
      <w:r>
        <w:rPr>
          <w:rFonts w:hint="eastAsia" w:ascii="宋体" w:hAnsi="宋体"/>
          <w:b/>
          <w:sz w:val="28"/>
          <w:szCs w:val="28"/>
        </w:rPr>
        <w:t>附件2：符合性评审</w:t>
      </w:r>
    </w:p>
    <w:tbl>
      <w:tblPr>
        <w:tblStyle w:val="27"/>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4014"/>
        <w:gridCol w:w="4266"/>
      </w:tblGrid>
      <w:tr w14:paraId="0177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806" w:type="dxa"/>
            <w:vMerge w:val="restart"/>
            <w:noWrap w:val="0"/>
            <w:vAlign w:val="center"/>
          </w:tcPr>
          <w:p w14:paraId="1C41174A">
            <w:pPr>
              <w:spacing w:line="500" w:lineRule="exact"/>
              <w:jc w:val="center"/>
              <w:rPr>
                <w:rFonts w:hint="eastAsia" w:ascii="宋体" w:hAnsi="宋体" w:eastAsia="宋体" w:cs="宋体"/>
                <w:sz w:val="24"/>
              </w:rPr>
            </w:pPr>
            <w:r>
              <w:rPr>
                <w:rFonts w:hint="eastAsia" w:ascii="宋体" w:hAnsi="宋体" w:eastAsia="宋体" w:cs="宋体"/>
                <w:sz w:val="24"/>
              </w:rPr>
              <w:t>序号</w:t>
            </w:r>
          </w:p>
        </w:tc>
        <w:tc>
          <w:tcPr>
            <w:tcW w:w="4014" w:type="dxa"/>
            <w:vMerge w:val="restart"/>
            <w:noWrap w:val="0"/>
            <w:vAlign w:val="center"/>
          </w:tcPr>
          <w:p w14:paraId="116D5D16">
            <w:pPr>
              <w:spacing w:line="500" w:lineRule="exact"/>
              <w:jc w:val="center"/>
              <w:rPr>
                <w:rFonts w:hint="eastAsia" w:ascii="宋体" w:hAnsi="宋体" w:eastAsia="宋体" w:cs="宋体"/>
                <w:sz w:val="24"/>
              </w:rPr>
            </w:pPr>
            <w:r>
              <w:rPr>
                <w:rFonts w:hint="eastAsia" w:ascii="宋体" w:hAnsi="宋体" w:eastAsia="宋体" w:cs="宋体"/>
                <w:sz w:val="24"/>
              </w:rPr>
              <w:t>审查项目内容</w:t>
            </w:r>
          </w:p>
        </w:tc>
        <w:tc>
          <w:tcPr>
            <w:tcW w:w="4266" w:type="dxa"/>
            <w:vMerge w:val="restart"/>
            <w:noWrap w:val="0"/>
            <w:vAlign w:val="center"/>
          </w:tcPr>
          <w:p w14:paraId="2141D549">
            <w:pPr>
              <w:spacing w:line="500" w:lineRule="exact"/>
              <w:jc w:val="center"/>
              <w:rPr>
                <w:rFonts w:hint="eastAsia" w:ascii="宋体" w:hAnsi="宋体" w:eastAsia="宋体" w:cs="宋体"/>
                <w:sz w:val="24"/>
              </w:rPr>
            </w:pPr>
            <w:r>
              <w:rPr>
                <w:rFonts w:hint="eastAsia" w:ascii="宋体" w:hAnsi="宋体" w:eastAsia="宋体" w:cs="宋体"/>
                <w:sz w:val="24"/>
              </w:rPr>
              <w:t>合格条件</w:t>
            </w:r>
          </w:p>
        </w:tc>
      </w:tr>
      <w:tr w14:paraId="4E4F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806" w:type="dxa"/>
            <w:vMerge w:val="continue"/>
            <w:noWrap w:val="0"/>
            <w:vAlign w:val="top"/>
          </w:tcPr>
          <w:p w14:paraId="49E24D79">
            <w:pPr>
              <w:spacing w:line="500" w:lineRule="exact"/>
              <w:jc w:val="center"/>
              <w:rPr>
                <w:rFonts w:hint="eastAsia" w:ascii="宋体" w:hAnsi="宋体" w:eastAsia="宋体" w:cs="宋体"/>
                <w:sz w:val="24"/>
              </w:rPr>
            </w:pPr>
          </w:p>
        </w:tc>
        <w:tc>
          <w:tcPr>
            <w:tcW w:w="4014" w:type="dxa"/>
            <w:vMerge w:val="continue"/>
            <w:noWrap w:val="0"/>
            <w:vAlign w:val="top"/>
          </w:tcPr>
          <w:p w14:paraId="1B9578BA">
            <w:pPr>
              <w:spacing w:line="500" w:lineRule="exact"/>
              <w:jc w:val="center"/>
              <w:rPr>
                <w:rFonts w:hint="eastAsia" w:ascii="宋体" w:hAnsi="宋体" w:eastAsia="宋体" w:cs="宋体"/>
                <w:sz w:val="24"/>
              </w:rPr>
            </w:pPr>
          </w:p>
        </w:tc>
        <w:tc>
          <w:tcPr>
            <w:tcW w:w="4266" w:type="dxa"/>
            <w:vMerge w:val="continue"/>
            <w:noWrap w:val="0"/>
            <w:vAlign w:val="top"/>
          </w:tcPr>
          <w:p w14:paraId="7450193E">
            <w:pPr>
              <w:spacing w:line="500" w:lineRule="exact"/>
              <w:jc w:val="center"/>
              <w:rPr>
                <w:rFonts w:hint="eastAsia" w:ascii="宋体" w:hAnsi="宋体" w:eastAsia="宋体" w:cs="宋体"/>
                <w:sz w:val="24"/>
              </w:rPr>
            </w:pPr>
          </w:p>
        </w:tc>
      </w:tr>
      <w:tr w14:paraId="5D49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806" w:type="dxa"/>
            <w:noWrap w:val="0"/>
            <w:vAlign w:val="center"/>
          </w:tcPr>
          <w:p w14:paraId="286FFB70">
            <w:pPr>
              <w:jc w:val="center"/>
              <w:rPr>
                <w:rFonts w:hint="eastAsia" w:ascii="宋体" w:hAnsi="宋体" w:eastAsia="宋体" w:cs="宋体"/>
                <w:sz w:val="24"/>
              </w:rPr>
            </w:pPr>
            <w:r>
              <w:rPr>
                <w:rFonts w:hint="eastAsia" w:ascii="宋体" w:hAnsi="宋体" w:eastAsia="宋体" w:cs="宋体"/>
                <w:sz w:val="24"/>
              </w:rPr>
              <w:t>1</w:t>
            </w:r>
          </w:p>
        </w:tc>
        <w:tc>
          <w:tcPr>
            <w:tcW w:w="4014" w:type="dxa"/>
            <w:noWrap w:val="0"/>
            <w:vAlign w:val="center"/>
          </w:tcPr>
          <w:p w14:paraId="1F52B974">
            <w:pPr>
              <w:jc w:val="center"/>
              <w:rPr>
                <w:rFonts w:hint="eastAsia" w:ascii="宋体" w:hAnsi="宋体" w:eastAsia="宋体" w:cs="宋体"/>
                <w:sz w:val="24"/>
              </w:rPr>
            </w:pPr>
            <w:r>
              <w:rPr>
                <w:rFonts w:hint="eastAsia" w:ascii="宋体" w:hAnsi="宋体" w:eastAsia="宋体" w:cs="宋体"/>
                <w:sz w:val="24"/>
              </w:rPr>
              <w:t>签字盖章</w:t>
            </w:r>
          </w:p>
        </w:tc>
        <w:tc>
          <w:tcPr>
            <w:tcW w:w="4266" w:type="dxa"/>
            <w:noWrap w:val="0"/>
            <w:vAlign w:val="center"/>
          </w:tcPr>
          <w:p w14:paraId="756EA38A">
            <w:pPr>
              <w:jc w:val="center"/>
              <w:rPr>
                <w:rFonts w:hint="eastAsia" w:ascii="宋体" w:hAnsi="宋体" w:eastAsia="宋体" w:cs="宋体"/>
                <w:sz w:val="24"/>
              </w:rPr>
            </w:pPr>
            <w:r>
              <w:rPr>
                <w:rFonts w:hint="eastAsia" w:ascii="宋体" w:hAnsi="宋体" w:eastAsia="宋体" w:cs="宋体"/>
                <w:sz w:val="24"/>
              </w:rPr>
              <w:t>按</w:t>
            </w:r>
            <w:r>
              <w:rPr>
                <w:rFonts w:hint="eastAsia" w:ascii="宋体" w:hAnsi="宋体" w:cs="宋体"/>
                <w:sz w:val="24"/>
                <w:lang w:val="en-US" w:eastAsia="zh-CN"/>
              </w:rPr>
              <w:t>遴选</w:t>
            </w:r>
            <w:r>
              <w:rPr>
                <w:rFonts w:hint="eastAsia" w:ascii="宋体" w:hAnsi="宋体" w:eastAsia="宋体" w:cs="宋体"/>
                <w:sz w:val="24"/>
              </w:rPr>
              <w:t>文件“</w:t>
            </w:r>
            <w:r>
              <w:rPr>
                <w:rFonts w:hint="eastAsia" w:ascii="宋体" w:hAnsi="宋体" w:eastAsia="宋体" w:cs="宋体"/>
                <w:sz w:val="24"/>
                <w:lang w:eastAsia="zh-CN"/>
              </w:rPr>
              <w:t>响应文件</w:t>
            </w:r>
            <w:r>
              <w:rPr>
                <w:rFonts w:hint="eastAsia" w:ascii="宋体" w:hAnsi="宋体" w:eastAsia="宋体" w:cs="宋体"/>
                <w:sz w:val="24"/>
              </w:rPr>
              <w:t>格式”的要求签字盖章</w:t>
            </w:r>
          </w:p>
        </w:tc>
      </w:tr>
      <w:tr w14:paraId="46C1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806" w:type="dxa"/>
            <w:noWrap w:val="0"/>
            <w:vAlign w:val="center"/>
          </w:tcPr>
          <w:p w14:paraId="78315222">
            <w:pPr>
              <w:jc w:val="center"/>
              <w:rPr>
                <w:rFonts w:hint="eastAsia" w:ascii="宋体" w:hAnsi="宋体" w:eastAsia="宋体" w:cs="宋体"/>
                <w:sz w:val="24"/>
              </w:rPr>
            </w:pPr>
            <w:r>
              <w:rPr>
                <w:rFonts w:hint="eastAsia" w:ascii="宋体" w:hAnsi="宋体" w:eastAsia="宋体" w:cs="宋体"/>
                <w:sz w:val="24"/>
              </w:rPr>
              <w:t>2</w:t>
            </w:r>
          </w:p>
        </w:tc>
        <w:tc>
          <w:tcPr>
            <w:tcW w:w="4014" w:type="dxa"/>
            <w:noWrap w:val="0"/>
            <w:vAlign w:val="center"/>
          </w:tcPr>
          <w:p w14:paraId="32CD9C76">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rPr>
              <w:t>法定代表人身份证明或授权委托书</w:t>
            </w:r>
          </w:p>
        </w:tc>
        <w:tc>
          <w:tcPr>
            <w:tcW w:w="4266" w:type="dxa"/>
            <w:noWrap w:val="0"/>
            <w:vAlign w:val="center"/>
          </w:tcPr>
          <w:p w14:paraId="6F35E581">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rPr>
              <w:t>有效</w:t>
            </w:r>
          </w:p>
        </w:tc>
      </w:tr>
      <w:tr w14:paraId="5E02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806" w:type="dxa"/>
            <w:noWrap w:val="0"/>
            <w:vAlign w:val="center"/>
          </w:tcPr>
          <w:p w14:paraId="661867E2">
            <w:pPr>
              <w:jc w:val="center"/>
              <w:rPr>
                <w:rFonts w:hint="eastAsia" w:ascii="宋体" w:hAnsi="宋体" w:eastAsia="宋体" w:cs="宋体"/>
                <w:sz w:val="24"/>
              </w:rPr>
            </w:pPr>
            <w:r>
              <w:rPr>
                <w:rFonts w:hint="eastAsia" w:ascii="宋体" w:hAnsi="宋体" w:eastAsia="宋体" w:cs="宋体"/>
                <w:sz w:val="24"/>
              </w:rPr>
              <w:t>3</w:t>
            </w:r>
          </w:p>
        </w:tc>
        <w:tc>
          <w:tcPr>
            <w:tcW w:w="4014" w:type="dxa"/>
            <w:noWrap w:val="0"/>
            <w:vAlign w:val="center"/>
          </w:tcPr>
          <w:p w14:paraId="4A47C343">
            <w:pPr>
              <w:jc w:val="center"/>
              <w:rPr>
                <w:rFonts w:hint="eastAsia" w:ascii="宋体" w:hAnsi="宋体" w:eastAsia="宋体" w:cs="宋体"/>
                <w:sz w:val="24"/>
              </w:rPr>
            </w:pPr>
            <w:r>
              <w:rPr>
                <w:rFonts w:hint="eastAsia" w:ascii="宋体" w:hAnsi="宋体" w:eastAsia="宋体" w:cs="宋体"/>
                <w:sz w:val="24"/>
              </w:rPr>
              <w:t>投标方案</w:t>
            </w:r>
          </w:p>
        </w:tc>
        <w:tc>
          <w:tcPr>
            <w:tcW w:w="4266" w:type="dxa"/>
            <w:noWrap w:val="0"/>
            <w:vAlign w:val="center"/>
          </w:tcPr>
          <w:p w14:paraId="26320731">
            <w:pPr>
              <w:jc w:val="center"/>
              <w:rPr>
                <w:rFonts w:hint="eastAsia" w:ascii="宋体" w:hAnsi="宋体" w:eastAsia="宋体" w:cs="宋体"/>
                <w:sz w:val="24"/>
              </w:rPr>
            </w:pPr>
            <w:r>
              <w:rPr>
                <w:rFonts w:hint="eastAsia" w:ascii="宋体" w:hAnsi="宋体" w:eastAsia="宋体" w:cs="宋体"/>
                <w:color w:val="000000"/>
                <w:sz w:val="24"/>
              </w:rPr>
              <w:t>不允许备选方案，只能有一个方案投标</w:t>
            </w:r>
          </w:p>
        </w:tc>
      </w:tr>
      <w:tr w14:paraId="4CBE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06" w:type="dxa"/>
            <w:noWrap w:val="0"/>
            <w:vAlign w:val="center"/>
          </w:tcPr>
          <w:p w14:paraId="3B5195AB">
            <w:pPr>
              <w:jc w:val="center"/>
              <w:rPr>
                <w:rFonts w:hint="eastAsia" w:ascii="宋体" w:hAnsi="宋体" w:eastAsia="宋体" w:cs="宋体"/>
                <w:sz w:val="24"/>
              </w:rPr>
            </w:pPr>
            <w:r>
              <w:rPr>
                <w:rFonts w:hint="eastAsia" w:ascii="宋体" w:hAnsi="宋体" w:eastAsia="宋体" w:cs="宋体"/>
                <w:sz w:val="24"/>
              </w:rPr>
              <w:t>4</w:t>
            </w:r>
          </w:p>
        </w:tc>
        <w:tc>
          <w:tcPr>
            <w:tcW w:w="4014" w:type="dxa"/>
            <w:noWrap w:val="0"/>
            <w:vAlign w:val="center"/>
          </w:tcPr>
          <w:p w14:paraId="33AAEE33">
            <w:pPr>
              <w:jc w:val="center"/>
              <w:rPr>
                <w:rFonts w:hint="eastAsia" w:ascii="宋体" w:hAnsi="宋体" w:eastAsia="宋体" w:cs="宋体"/>
                <w:sz w:val="24"/>
              </w:rPr>
            </w:pPr>
            <w:r>
              <w:rPr>
                <w:rFonts w:hint="eastAsia" w:ascii="宋体" w:hAnsi="宋体" w:eastAsia="宋体" w:cs="宋体"/>
                <w:sz w:val="24"/>
              </w:rPr>
              <w:t>投标报价</w:t>
            </w:r>
          </w:p>
        </w:tc>
        <w:tc>
          <w:tcPr>
            <w:tcW w:w="4266" w:type="dxa"/>
            <w:noWrap w:val="0"/>
            <w:vAlign w:val="center"/>
          </w:tcPr>
          <w:p w14:paraId="098ED182">
            <w:pPr>
              <w:jc w:val="center"/>
              <w:rPr>
                <w:rFonts w:hint="eastAsia" w:ascii="宋体" w:hAnsi="宋体" w:eastAsia="宋体" w:cs="宋体"/>
                <w:sz w:val="24"/>
              </w:rPr>
            </w:pPr>
            <w:r>
              <w:rPr>
                <w:rFonts w:hint="eastAsia" w:ascii="宋体" w:hAnsi="宋体" w:eastAsia="宋体" w:cs="宋体"/>
                <w:sz w:val="24"/>
              </w:rPr>
              <w:t>只能有一个有效报价</w:t>
            </w:r>
          </w:p>
        </w:tc>
      </w:tr>
      <w:tr w14:paraId="6831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806" w:type="dxa"/>
            <w:noWrap w:val="0"/>
            <w:vAlign w:val="center"/>
          </w:tcPr>
          <w:p w14:paraId="62CA17EE">
            <w:pPr>
              <w:jc w:val="center"/>
              <w:rPr>
                <w:rFonts w:hint="eastAsia" w:ascii="宋体" w:hAnsi="宋体" w:eastAsia="宋体" w:cs="宋体"/>
                <w:sz w:val="24"/>
              </w:rPr>
            </w:pPr>
            <w:r>
              <w:rPr>
                <w:rFonts w:hint="eastAsia" w:ascii="宋体" w:hAnsi="宋体" w:eastAsia="宋体" w:cs="宋体"/>
                <w:sz w:val="24"/>
              </w:rPr>
              <w:t>5</w:t>
            </w:r>
          </w:p>
        </w:tc>
        <w:tc>
          <w:tcPr>
            <w:tcW w:w="4014" w:type="dxa"/>
            <w:noWrap w:val="0"/>
            <w:vAlign w:val="center"/>
          </w:tcPr>
          <w:p w14:paraId="5F9824EC">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份数</w:t>
            </w:r>
          </w:p>
        </w:tc>
        <w:tc>
          <w:tcPr>
            <w:tcW w:w="4266" w:type="dxa"/>
            <w:noWrap w:val="0"/>
            <w:vAlign w:val="center"/>
          </w:tcPr>
          <w:p w14:paraId="2BBA4161">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正本、副本数量符合招标文件要求</w:t>
            </w:r>
          </w:p>
        </w:tc>
      </w:tr>
      <w:tr w14:paraId="57BC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806" w:type="dxa"/>
            <w:noWrap w:val="0"/>
            <w:vAlign w:val="center"/>
          </w:tcPr>
          <w:p w14:paraId="7B949D34">
            <w:pPr>
              <w:jc w:val="center"/>
              <w:rPr>
                <w:rFonts w:hint="eastAsia" w:ascii="宋体" w:hAnsi="宋体" w:eastAsia="宋体" w:cs="宋体"/>
                <w:sz w:val="24"/>
              </w:rPr>
            </w:pPr>
            <w:r>
              <w:rPr>
                <w:rFonts w:hint="eastAsia" w:ascii="宋体" w:hAnsi="宋体" w:eastAsia="宋体" w:cs="宋体"/>
                <w:sz w:val="24"/>
              </w:rPr>
              <w:t>6</w:t>
            </w:r>
          </w:p>
        </w:tc>
        <w:tc>
          <w:tcPr>
            <w:tcW w:w="4014" w:type="dxa"/>
            <w:noWrap w:val="0"/>
            <w:vAlign w:val="center"/>
          </w:tcPr>
          <w:p w14:paraId="54C421D4">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完整性</w:t>
            </w:r>
          </w:p>
        </w:tc>
        <w:tc>
          <w:tcPr>
            <w:tcW w:w="4266" w:type="dxa"/>
            <w:noWrap w:val="0"/>
            <w:vAlign w:val="center"/>
          </w:tcPr>
          <w:p w14:paraId="5B31AFB9">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内容齐全、无遗漏</w:t>
            </w:r>
          </w:p>
        </w:tc>
      </w:tr>
    </w:tbl>
    <w:p w14:paraId="3F137597">
      <w:pPr>
        <w:spacing w:line="360" w:lineRule="auto"/>
        <w:rPr>
          <w:rFonts w:hint="eastAsia" w:ascii="宋体" w:hAnsi="宋体"/>
          <w:b/>
          <w:bCs/>
          <w:sz w:val="24"/>
          <w:szCs w:val="24"/>
        </w:rPr>
      </w:pPr>
    </w:p>
    <w:p w14:paraId="343B6331">
      <w:pPr>
        <w:spacing w:line="360" w:lineRule="auto"/>
        <w:ind w:left="241" w:leftChars="115" w:firstLine="482" w:firstLineChars="200"/>
        <w:rPr>
          <w:rFonts w:ascii="宋体" w:hAnsi="宋体"/>
          <w:b/>
          <w:bCs/>
          <w:sz w:val="24"/>
          <w:szCs w:val="24"/>
        </w:rPr>
      </w:pPr>
      <w:r>
        <w:rPr>
          <w:rFonts w:hint="eastAsia" w:ascii="宋体" w:hAnsi="宋体"/>
          <w:b/>
          <w:bCs/>
          <w:sz w:val="24"/>
          <w:szCs w:val="24"/>
        </w:rPr>
        <w:t>注：以上有一项不合格，即未通过符合性评审，按无效标处理，并在备注中写明不合格原因。</w:t>
      </w:r>
    </w:p>
    <w:p w14:paraId="64D12990">
      <w:pPr>
        <w:pStyle w:val="26"/>
      </w:pPr>
    </w:p>
    <w:p w14:paraId="1BC86935">
      <w:pPr>
        <w:numPr>
          <w:ilvl w:val="0"/>
          <w:numId w:val="0"/>
        </w:numPr>
        <w:spacing w:line="600" w:lineRule="exact"/>
        <w:ind w:leftChars="0"/>
        <w:jc w:val="center"/>
        <w:rPr>
          <w:rFonts w:ascii="宋体" w:hAnsi="宋体"/>
          <w:b/>
          <w:color w:val="000000"/>
          <w:sz w:val="30"/>
          <w:szCs w:val="30"/>
        </w:rPr>
      </w:pPr>
      <w:r>
        <w:rPr>
          <w:rFonts w:hint="eastAsia" w:ascii="宋体" w:hAnsi="宋体"/>
          <w:b/>
          <w:color w:val="000000"/>
          <w:sz w:val="30"/>
          <w:szCs w:val="30"/>
          <w:lang w:eastAsia="zh-CN"/>
        </w:rPr>
        <w:t>第四章</w:t>
      </w:r>
      <w:r>
        <w:rPr>
          <w:rFonts w:hint="eastAsia" w:ascii="宋体" w:hAnsi="宋体"/>
          <w:b/>
          <w:color w:val="000000"/>
          <w:sz w:val="30"/>
          <w:szCs w:val="30"/>
          <w:lang w:val="en-US" w:eastAsia="zh-CN"/>
        </w:rPr>
        <w:t xml:space="preserve">  </w:t>
      </w:r>
      <w:r>
        <w:rPr>
          <w:rFonts w:hint="eastAsia" w:ascii="宋体" w:hAnsi="宋体"/>
          <w:b/>
          <w:color w:val="000000"/>
          <w:sz w:val="30"/>
          <w:szCs w:val="30"/>
        </w:rPr>
        <w:t>采购要求</w:t>
      </w:r>
    </w:p>
    <w:p w14:paraId="3C052829">
      <w:pPr>
        <w:pStyle w:val="3"/>
        <w:keepNext/>
        <w:keepLines/>
        <w:pageBreakBefore w:val="0"/>
        <w:widowControl w:val="0"/>
        <w:numPr>
          <w:ilvl w:val="1"/>
          <w:numId w:val="0"/>
        </w:numPr>
        <w:tabs>
          <w:tab w:val="left" w:pos="1440"/>
        </w:tabs>
        <w:kinsoku/>
        <w:wordWrap/>
        <w:overflowPunct/>
        <w:topLinePunct w:val="0"/>
        <w:autoSpaceDE/>
        <w:autoSpaceDN/>
        <w:bidi w:val="0"/>
        <w:adjustRightInd/>
        <w:snapToGrid/>
        <w:spacing w:before="0" w:after="0" w:line="440" w:lineRule="exact"/>
        <w:ind w:firstLine="600" w:firstLineChars="200"/>
        <w:jc w:val="both"/>
        <w:textAlignment w:val="auto"/>
        <w:rPr>
          <w:rFonts w:hint="eastAsia" w:ascii="黑体-GB2312" w:hAnsi="黑体-GB2312" w:eastAsia="黑体-GB2312" w:cs="黑体-GB2312"/>
          <w:b w:val="0"/>
          <w:bCs w:val="0"/>
          <w:color w:val="auto"/>
          <w:spacing w:val="10"/>
          <w:sz w:val="28"/>
          <w:szCs w:val="28"/>
          <w:highlight w:val="none"/>
          <w:lang w:val="en-US" w:eastAsia="zh-CN"/>
        </w:rPr>
      </w:pPr>
      <w:r>
        <w:rPr>
          <w:rFonts w:hint="eastAsia" w:ascii="黑体-GB2312" w:hAnsi="黑体-GB2312" w:eastAsia="黑体-GB2312" w:cs="黑体-GB2312"/>
          <w:b w:val="0"/>
          <w:bCs w:val="0"/>
          <w:color w:val="auto"/>
          <w:spacing w:val="10"/>
          <w:sz w:val="28"/>
          <w:szCs w:val="28"/>
          <w:highlight w:val="none"/>
          <w:lang w:val="en-US" w:eastAsia="zh-CN"/>
        </w:rPr>
        <w:t>一、采购清单</w:t>
      </w:r>
    </w:p>
    <w:p w14:paraId="4CEE1A95">
      <w:pPr>
        <w:rPr>
          <w:rFonts w:hint="default"/>
          <w:lang w:val="en-US" w:eastAsia="zh-CN"/>
        </w:rPr>
      </w:pPr>
      <w:r>
        <w:rPr>
          <w:rFonts w:hint="eastAsia" w:ascii="黑体-GB2312" w:hAnsi="黑体-GB2312" w:eastAsia="黑体-GB2312" w:cs="黑体-GB2312"/>
          <w:b w:val="0"/>
          <w:bCs w:val="0"/>
          <w:color w:val="auto"/>
          <w:spacing w:val="10"/>
          <w:sz w:val="28"/>
          <w:szCs w:val="28"/>
          <w:highlight w:val="none"/>
          <w:lang w:val="en-US" w:eastAsia="zh-CN"/>
        </w:rPr>
        <w:t>（一）一标段</w:t>
      </w:r>
    </w:p>
    <w:tbl>
      <w:tblPr>
        <w:tblStyle w:val="27"/>
        <w:tblW w:w="11115" w:type="dxa"/>
        <w:tblInd w:w="-8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96"/>
        <w:gridCol w:w="989"/>
        <w:gridCol w:w="1365"/>
        <w:gridCol w:w="3855"/>
        <w:gridCol w:w="1695"/>
        <w:gridCol w:w="915"/>
      </w:tblGrid>
      <w:tr w14:paraId="30D32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2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47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商品名称</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76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24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4D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参数</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EC0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限价</w:t>
            </w:r>
          </w:p>
          <w:p w14:paraId="7E46C1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（单位：元）</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FC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14:paraId="255A0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2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CF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打印纸</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1D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D5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241-1</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A89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一联整张针式打印纸 不撕边电脑打印纸，克数≥65g 每箱≥1000页 241-1(全白)。</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EB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FBE3">
            <w:pPr>
              <w:jc w:val="center"/>
              <w:rPr>
                <w:rFonts w:hint="eastAsia" w:ascii="宋体" w:hAnsi="宋体" w:eastAsia="宋体" w:cs="宋体"/>
                <w:i w:val="0"/>
                <w:iCs w:val="0"/>
                <w:color w:val="auto"/>
                <w:sz w:val="24"/>
                <w:szCs w:val="24"/>
                <w:u w:val="none"/>
              </w:rPr>
            </w:pPr>
          </w:p>
        </w:tc>
      </w:tr>
      <w:tr w14:paraId="49657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2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54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打印纸</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75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0C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241-3</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054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241-3电脑打印纸三联单张 241-3整张白色撕边 每箱≥1200页，符合 Q/TZ 8标准。</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45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26DD">
            <w:pPr>
              <w:jc w:val="center"/>
              <w:rPr>
                <w:rFonts w:hint="eastAsia" w:ascii="宋体" w:hAnsi="宋体" w:eastAsia="宋体" w:cs="宋体"/>
                <w:i w:val="0"/>
                <w:iCs w:val="0"/>
                <w:color w:val="auto"/>
                <w:sz w:val="24"/>
                <w:szCs w:val="24"/>
                <w:u w:val="none"/>
              </w:rPr>
            </w:pPr>
          </w:p>
        </w:tc>
      </w:tr>
      <w:tr w14:paraId="2769B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2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DC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打印纸</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6C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箱</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C2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241-3二等份</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5DD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241-3电脑打印纸三联二等分  每箱≥1200页，符合 Q/TZ 8标准。</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45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8DFE">
            <w:pPr>
              <w:jc w:val="center"/>
              <w:rPr>
                <w:rFonts w:hint="eastAsia" w:ascii="宋体" w:hAnsi="宋体" w:eastAsia="宋体" w:cs="宋体"/>
                <w:i w:val="0"/>
                <w:iCs w:val="0"/>
                <w:color w:val="auto"/>
                <w:sz w:val="24"/>
                <w:szCs w:val="24"/>
                <w:u w:val="none"/>
              </w:rPr>
            </w:pPr>
          </w:p>
        </w:tc>
      </w:tr>
      <w:tr w14:paraId="36E85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2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3C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*复印纸</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D7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68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A5</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A14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A5 克数≥70g，材质：全木浆（白色），500张/包</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CB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C628">
            <w:pPr>
              <w:jc w:val="center"/>
              <w:rPr>
                <w:rFonts w:hint="eastAsia" w:ascii="宋体" w:hAnsi="宋体" w:eastAsia="宋体" w:cs="宋体"/>
                <w:i w:val="0"/>
                <w:iCs w:val="0"/>
                <w:color w:val="auto"/>
                <w:sz w:val="24"/>
                <w:szCs w:val="24"/>
                <w:u w:val="none"/>
              </w:rPr>
            </w:pPr>
          </w:p>
        </w:tc>
      </w:tr>
      <w:tr w14:paraId="1C70B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2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62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*复印纸</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7F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3F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A4</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68B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A4 克数≥70g，材质：全木浆（白色），500张/包</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B8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6DB4">
            <w:pPr>
              <w:jc w:val="center"/>
              <w:rPr>
                <w:rFonts w:hint="eastAsia" w:ascii="宋体" w:hAnsi="宋体" w:eastAsia="宋体" w:cs="宋体"/>
                <w:i w:val="0"/>
                <w:iCs w:val="0"/>
                <w:color w:val="auto"/>
                <w:sz w:val="24"/>
                <w:szCs w:val="24"/>
                <w:u w:val="none"/>
              </w:rPr>
            </w:pPr>
          </w:p>
        </w:tc>
      </w:tr>
      <w:tr w14:paraId="3F73A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2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17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复印纸（粉色）</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79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4A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A5</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46A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A5 70g全木浆复印纸（粉色），500张/包</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72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D3E4">
            <w:pPr>
              <w:jc w:val="center"/>
              <w:rPr>
                <w:rFonts w:hint="eastAsia" w:ascii="宋体" w:hAnsi="宋体" w:eastAsia="宋体" w:cs="宋体"/>
                <w:i w:val="0"/>
                <w:iCs w:val="0"/>
                <w:color w:val="auto"/>
                <w:sz w:val="24"/>
                <w:szCs w:val="24"/>
                <w:u w:val="none"/>
              </w:rPr>
            </w:pPr>
          </w:p>
        </w:tc>
      </w:tr>
      <w:tr w14:paraId="053E3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2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4B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爱普生色带架</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46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A9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原装690K.680KII</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7BE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爱普生（EPSON） 原装 色带架含芯（S015555）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16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CB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专用</w:t>
            </w:r>
          </w:p>
        </w:tc>
      </w:tr>
      <w:tr w14:paraId="241C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E42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碳带</w:t>
            </w:r>
          </w:p>
        </w:tc>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3A6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2A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80mm*300mm</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AD1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蜡基碳带单轴通用碳带,适用热转印打印机。≥300米/卷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DC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6196">
            <w:pPr>
              <w:jc w:val="center"/>
              <w:rPr>
                <w:rFonts w:hint="eastAsia" w:ascii="宋体" w:hAnsi="宋体" w:eastAsia="宋体" w:cs="宋体"/>
                <w:i w:val="0"/>
                <w:iCs w:val="0"/>
                <w:color w:val="auto"/>
                <w:sz w:val="24"/>
                <w:szCs w:val="24"/>
                <w:u w:val="none"/>
              </w:rPr>
            </w:pPr>
          </w:p>
        </w:tc>
      </w:tr>
      <w:tr w14:paraId="48134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4FD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碳带</w:t>
            </w:r>
          </w:p>
        </w:tc>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0E2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77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110mm*70mm</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114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蜡基碳带单轴通用碳带，适用热转印打印机。≥70米/卷</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1C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75A7">
            <w:pPr>
              <w:jc w:val="center"/>
              <w:rPr>
                <w:rFonts w:hint="eastAsia" w:ascii="宋体" w:hAnsi="宋体" w:eastAsia="宋体" w:cs="宋体"/>
                <w:i w:val="0"/>
                <w:iCs w:val="0"/>
                <w:color w:val="auto"/>
                <w:sz w:val="24"/>
                <w:szCs w:val="24"/>
                <w:u w:val="none"/>
              </w:rPr>
            </w:pPr>
          </w:p>
        </w:tc>
      </w:tr>
      <w:tr w14:paraId="5F6C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2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63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硒鼓</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16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D37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HP88A</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F76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适用于惠普激光打印机硒鼓KY-CC388A，容量：≥1500页</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7E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46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专用</w:t>
            </w:r>
          </w:p>
        </w:tc>
      </w:tr>
      <w:tr w14:paraId="0E439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9FA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硒鼓</w:t>
            </w:r>
          </w:p>
        </w:tc>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2B9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B39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HP12A</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126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适用于惠普系列打印机Q2612A硒鼓，≥1500页</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E8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DE82">
            <w:pPr>
              <w:jc w:val="center"/>
              <w:rPr>
                <w:rFonts w:hint="eastAsia" w:ascii="宋体" w:hAnsi="宋体" w:eastAsia="宋体" w:cs="宋体"/>
                <w:i w:val="0"/>
                <w:iCs w:val="0"/>
                <w:color w:val="auto"/>
                <w:sz w:val="24"/>
                <w:szCs w:val="24"/>
                <w:u w:val="none"/>
              </w:rPr>
            </w:pPr>
          </w:p>
        </w:tc>
      </w:tr>
      <w:tr w14:paraId="2DD87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524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硒鼓</w:t>
            </w:r>
          </w:p>
        </w:tc>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0AE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3B9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NT-DP401C</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2D5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兼容机型：NT-DP401C奔图TO400硒鼓，容量：≥12000张</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18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51FE">
            <w:pPr>
              <w:jc w:val="center"/>
              <w:rPr>
                <w:rFonts w:hint="eastAsia" w:ascii="宋体" w:hAnsi="宋体" w:eastAsia="宋体" w:cs="宋体"/>
                <w:i w:val="0"/>
                <w:iCs w:val="0"/>
                <w:color w:val="auto"/>
                <w:sz w:val="24"/>
                <w:szCs w:val="24"/>
                <w:u w:val="none"/>
              </w:rPr>
            </w:pPr>
          </w:p>
        </w:tc>
      </w:tr>
      <w:tr w14:paraId="0C905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8374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硒鼓</w:t>
            </w:r>
          </w:p>
        </w:tc>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F955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只</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E217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HP454</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23CC">
            <w:pPr>
              <w:keepNext w:val="0"/>
              <w:keepLines w:val="0"/>
              <w:widowControl/>
              <w:suppressLineNumbers w:val="0"/>
              <w:jc w:val="left"/>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适用机型HP Color LaserJet Pro</w:t>
            </w:r>
          </w:p>
          <w:p w14:paraId="3EB82E34">
            <w:pPr>
              <w:keepNext w:val="0"/>
              <w:keepLines w:val="0"/>
              <w:widowControl/>
              <w:suppressLineNumbers w:val="0"/>
              <w:jc w:val="left"/>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M454系列、HP Color LaserJet Pro MFPM479系列等。</w:t>
            </w:r>
          </w:p>
          <w:p w14:paraId="03EA717A">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印量:黑色硒鼓约2400页，彩色硒鼓约2100页(A4纸5%覆盖率)。</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9FC2">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230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A4E8">
            <w:pPr>
              <w:jc w:val="center"/>
              <w:rPr>
                <w:rFonts w:hint="eastAsia" w:ascii="宋体" w:hAnsi="宋体" w:eastAsia="宋体" w:cs="宋体"/>
                <w:i w:val="0"/>
                <w:iCs w:val="0"/>
                <w:color w:val="auto"/>
                <w:sz w:val="24"/>
                <w:szCs w:val="24"/>
                <w:u w:val="none"/>
              </w:rPr>
            </w:pPr>
          </w:p>
        </w:tc>
      </w:tr>
      <w:tr w14:paraId="74EE4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382E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硒鼓</w:t>
            </w:r>
          </w:p>
        </w:tc>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538A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只</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B6492">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HPM452</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05ED">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适用的硒鼓型号为CF410A、CF411A、CF412A、CF413A。打印量约2300页</w:t>
            </w:r>
            <w:r>
              <w:rPr>
                <w:rFonts w:hint="eastAsia" w:ascii="宋体" w:hAnsi="宋体" w:cs="宋体"/>
                <w:i w:val="0"/>
                <w:iCs w:val="0"/>
                <w:color w:val="auto"/>
                <w:kern w:val="0"/>
                <w:sz w:val="24"/>
                <w:szCs w:val="24"/>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DEB9">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230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6326">
            <w:pPr>
              <w:jc w:val="center"/>
              <w:rPr>
                <w:rFonts w:hint="eastAsia" w:ascii="宋体" w:hAnsi="宋体" w:eastAsia="宋体" w:cs="宋体"/>
                <w:i w:val="0"/>
                <w:iCs w:val="0"/>
                <w:color w:val="auto"/>
                <w:sz w:val="24"/>
                <w:szCs w:val="24"/>
                <w:u w:val="none"/>
              </w:rPr>
            </w:pPr>
          </w:p>
        </w:tc>
      </w:tr>
      <w:tr w14:paraId="0202A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E6CC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硒鼓</w:t>
            </w:r>
          </w:p>
        </w:tc>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74CF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只</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D896A">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7200CD</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CB9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适用机型:佳</w:t>
            </w:r>
            <w:r>
              <w:rPr>
                <w:rFonts w:hint="eastAsia" w:ascii="宋体" w:hAnsi="宋体" w:cs="宋体"/>
                <w:i w:val="0"/>
                <w:iCs w:val="0"/>
                <w:color w:val="auto"/>
                <w:kern w:val="0"/>
                <w:sz w:val="24"/>
                <w:szCs w:val="24"/>
                <w:u w:val="none"/>
                <w:lang w:val="en-US" w:eastAsia="zh-CN" w:bidi="ar"/>
              </w:rPr>
              <w:t>能</w:t>
            </w:r>
            <w:r>
              <w:rPr>
                <w:rFonts w:hint="eastAsia" w:ascii="宋体" w:hAnsi="宋体" w:eastAsia="宋体" w:cs="宋体"/>
                <w:i w:val="0"/>
                <w:iCs w:val="0"/>
                <w:color w:val="auto"/>
                <w:kern w:val="0"/>
                <w:sz w:val="24"/>
                <w:szCs w:val="24"/>
                <w:u w:val="none"/>
                <w:lang w:val="en-US" w:eastAsia="zh-CN" w:bidi="ar"/>
              </w:rPr>
              <w:t>LBP7200cd.LBP7200cdn、LBP7660cdn等，打印量 黑色硒鼓约3400页，彩色硒鼓(青/品红/黄色)约2900页(A4纸5%覆盖率)。类型 :鼓粉一体。</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D70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130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833F">
            <w:pPr>
              <w:jc w:val="center"/>
              <w:rPr>
                <w:rFonts w:hint="eastAsia" w:ascii="宋体" w:hAnsi="宋体" w:eastAsia="宋体" w:cs="宋体"/>
                <w:i w:val="0"/>
                <w:iCs w:val="0"/>
                <w:color w:val="auto"/>
                <w:sz w:val="24"/>
                <w:szCs w:val="24"/>
                <w:u w:val="none"/>
              </w:rPr>
            </w:pPr>
          </w:p>
        </w:tc>
      </w:tr>
      <w:tr w14:paraId="67A8B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41C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粉盒</w:t>
            </w:r>
          </w:p>
        </w:tc>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BD5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28A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NT-CP401CT</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75D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兼容机型：NT-CP401CT奔图粉盒，容量：≥1500页</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31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2E55">
            <w:pPr>
              <w:jc w:val="center"/>
              <w:rPr>
                <w:rFonts w:hint="eastAsia" w:ascii="宋体" w:hAnsi="宋体" w:eastAsia="宋体" w:cs="宋体"/>
                <w:i w:val="0"/>
                <w:iCs w:val="0"/>
                <w:color w:val="auto"/>
                <w:sz w:val="24"/>
                <w:szCs w:val="24"/>
                <w:u w:val="none"/>
              </w:rPr>
            </w:pPr>
          </w:p>
        </w:tc>
      </w:tr>
      <w:tr w14:paraId="011D1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CA7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标签打印纸</w:t>
            </w:r>
          </w:p>
        </w:tc>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055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5C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60mm*70mm</w:t>
            </w:r>
          </w:p>
        </w:tc>
        <w:tc>
          <w:tcPr>
            <w:tcW w:w="3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E29B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材质：铜版标签纸，背胶：低温胶、空白贴 规格：</w:t>
            </w:r>
            <w:r>
              <w:rPr>
                <w:rStyle w:val="73"/>
                <w:color w:val="auto"/>
                <w:lang w:val="en-US" w:eastAsia="zh-CN" w:bidi="ar"/>
              </w:rPr>
              <w:t>60mm*70mm ≥600张/卷单排，需搭配碳带使用。纸厚度≥80μm。</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75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7617">
            <w:pPr>
              <w:jc w:val="center"/>
              <w:rPr>
                <w:rFonts w:hint="eastAsia" w:ascii="宋体" w:hAnsi="宋体" w:eastAsia="宋体" w:cs="宋体"/>
                <w:i w:val="0"/>
                <w:iCs w:val="0"/>
                <w:color w:val="auto"/>
                <w:sz w:val="24"/>
                <w:szCs w:val="24"/>
                <w:u w:val="none"/>
              </w:rPr>
            </w:pPr>
          </w:p>
        </w:tc>
      </w:tr>
      <w:tr w14:paraId="2D2DC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9AA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标签打印纸</w:t>
            </w:r>
          </w:p>
        </w:tc>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961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CD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50mm*30mm</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CEA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材质：铜版标签纸，背胶：低温胶、空白贴 规格50mm*30mm ≥1000张/卷单排.需搭配碳带使用。纸厚度≥80μm。</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2A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62BC">
            <w:pPr>
              <w:jc w:val="center"/>
              <w:rPr>
                <w:rFonts w:hint="eastAsia" w:ascii="宋体" w:hAnsi="宋体" w:eastAsia="宋体" w:cs="宋体"/>
                <w:i w:val="0"/>
                <w:iCs w:val="0"/>
                <w:color w:val="auto"/>
                <w:sz w:val="24"/>
                <w:szCs w:val="24"/>
                <w:u w:val="none"/>
              </w:rPr>
            </w:pPr>
          </w:p>
        </w:tc>
      </w:tr>
      <w:tr w14:paraId="040D8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138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热敏打印纸</w:t>
            </w:r>
          </w:p>
        </w:tc>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3DF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卷</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25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80mm*60mm</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518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80mm*60mm，每卷长度：≥25米。纸厚度≥70μm。</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9B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FD54">
            <w:pPr>
              <w:jc w:val="center"/>
              <w:rPr>
                <w:rFonts w:hint="eastAsia" w:ascii="宋体" w:hAnsi="宋体" w:eastAsia="宋体" w:cs="宋体"/>
                <w:i w:val="0"/>
                <w:iCs w:val="0"/>
                <w:color w:val="auto"/>
                <w:sz w:val="24"/>
                <w:szCs w:val="24"/>
                <w:u w:val="none"/>
              </w:rPr>
            </w:pPr>
          </w:p>
        </w:tc>
      </w:tr>
    </w:tbl>
    <w:p w14:paraId="37613202">
      <w:pPr>
        <w:rPr>
          <w:rFonts w:hint="eastAsia"/>
          <w:highlight w:val="yellow"/>
          <w:lang w:val="en-US" w:eastAsia="zh-CN"/>
        </w:rPr>
      </w:pPr>
    </w:p>
    <w:p w14:paraId="0EC338A8">
      <w:pPr>
        <w:rPr>
          <w:rFonts w:hint="eastAsia"/>
          <w:highlight w:val="none"/>
          <w:lang w:val="en-US" w:eastAsia="zh-CN"/>
        </w:rPr>
      </w:pPr>
      <w:r>
        <w:rPr>
          <w:rFonts w:hint="eastAsia"/>
          <w:highlight w:val="none"/>
          <w:lang w:val="en-US" w:eastAsia="zh-CN"/>
        </w:rPr>
        <w:t>备注：标*产品为重点物资。</w:t>
      </w:r>
    </w:p>
    <w:p w14:paraId="2EC11514">
      <w:pPr>
        <w:rPr>
          <w:rFonts w:hint="default"/>
          <w:lang w:val="en-US" w:eastAsia="zh-CN"/>
        </w:rPr>
      </w:pPr>
      <w:r>
        <w:rPr>
          <w:rFonts w:hint="eastAsia" w:ascii="黑体-GB2312" w:hAnsi="黑体-GB2312" w:eastAsia="黑体-GB2312" w:cs="黑体-GB2312"/>
          <w:b w:val="0"/>
          <w:bCs w:val="0"/>
          <w:color w:val="auto"/>
          <w:spacing w:val="10"/>
          <w:sz w:val="28"/>
          <w:szCs w:val="28"/>
          <w:highlight w:val="none"/>
          <w:lang w:val="en-US" w:eastAsia="zh-CN"/>
        </w:rPr>
        <w:t>（二）二标段</w:t>
      </w:r>
    </w:p>
    <w:tbl>
      <w:tblPr>
        <w:tblStyle w:val="27"/>
        <w:tblW w:w="10995" w:type="dxa"/>
        <w:tblInd w:w="-7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76"/>
        <w:gridCol w:w="989"/>
        <w:gridCol w:w="1365"/>
        <w:gridCol w:w="3855"/>
        <w:gridCol w:w="1695"/>
        <w:gridCol w:w="915"/>
      </w:tblGrid>
      <w:tr w14:paraId="26C33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2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6573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商品名称</w:t>
            </w:r>
          </w:p>
        </w:tc>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D4A4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单位</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08C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规格</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B40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参数</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BDF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限价</w:t>
            </w:r>
          </w:p>
          <w:p w14:paraId="425F910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（单位：元）</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C9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14:paraId="2BDB3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0" w:hRule="atLeast"/>
        </w:trPr>
        <w:tc>
          <w:tcPr>
            <w:tcW w:w="2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E66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医疗垃圾袋</w:t>
            </w:r>
          </w:p>
        </w:tc>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4EE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BF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80㎝*110㎝</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ED9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材质：优质PE；颜色：医疗黄色；厚度：≥50μm（0.05mm），。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承重：≥20kg。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跌落测试：装满2/3额定重量后，1.2米高度跌落不破裂、不渗漏。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拉伸强度：纵向和横向均≥10MPa。产品符合：国家环境保护总局、卫生部发布的（HJ421-2008)医疗废物专用包装袋、容器和警示标志标准。</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3A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6CD3">
            <w:pPr>
              <w:jc w:val="center"/>
              <w:rPr>
                <w:rFonts w:hint="eastAsia" w:ascii="宋体" w:hAnsi="宋体" w:eastAsia="宋体" w:cs="宋体"/>
                <w:i w:val="0"/>
                <w:iCs w:val="0"/>
                <w:color w:val="auto"/>
                <w:sz w:val="24"/>
                <w:szCs w:val="24"/>
                <w:u w:val="none"/>
              </w:rPr>
            </w:pPr>
          </w:p>
        </w:tc>
      </w:tr>
      <w:tr w14:paraId="3388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6" w:hRule="atLeast"/>
        </w:trPr>
        <w:tc>
          <w:tcPr>
            <w:tcW w:w="2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26F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*医疗垃圾袋</w:t>
            </w:r>
          </w:p>
        </w:tc>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61A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26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40㎝*70㎝</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C48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背心式手提塑料袋，材质：优质PE；颜色：医疗黄色；厚度：≥50μm（0.05mm））。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承重：≥15kg。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跌落测试：装满2/3额定重量后，1.2米高度跌落不破裂、不渗漏。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拉伸强度：纵向和横向均≥10MPa。提拉方式：提拉收口；产品功能：优质选材，坚韧耐用，轻松收纳。产品符合：国家环境保护总局、卫生部发布的（HJ421-2008)医疗废物专用包装袋、容器和警示标志标准。</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EA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0.35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2591">
            <w:pPr>
              <w:jc w:val="center"/>
              <w:rPr>
                <w:rFonts w:hint="eastAsia" w:ascii="宋体" w:hAnsi="宋体" w:eastAsia="宋体" w:cs="宋体"/>
                <w:i w:val="0"/>
                <w:iCs w:val="0"/>
                <w:color w:val="auto"/>
                <w:sz w:val="24"/>
                <w:szCs w:val="24"/>
                <w:u w:val="none"/>
              </w:rPr>
            </w:pPr>
          </w:p>
        </w:tc>
      </w:tr>
      <w:tr w14:paraId="36C32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1" w:hRule="atLeast"/>
        </w:trPr>
        <w:tc>
          <w:tcPr>
            <w:tcW w:w="2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50C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*医疗垃圾袋</w:t>
            </w:r>
          </w:p>
        </w:tc>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CC7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E8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30㎝*50㎝</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F53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背心式手提塑料袋，材质：优质PE；颜色：医疗黄色；厚度：，≥40μm（0.04mm）。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承重：≥10kg。</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跌落测试：装满2/3额定重量后，1.2米高度跌落不破裂、不渗漏。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拉伸强度：纵向和横向均≥10MPa。提拉方式：提拉收口；产品功能：优质选材，坚韧耐用，轻松收纳。产品符合：国家环境保护总局、卫生部发布的（HJ421-2008)医疗废物专用包装袋、容器和警示标志标准。</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2C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0.30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D1E8">
            <w:pPr>
              <w:jc w:val="center"/>
              <w:rPr>
                <w:rFonts w:hint="eastAsia" w:ascii="宋体" w:hAnsi="宋体" w:eastAsia="宋体" w:cs="宋体"/>
                <w:i w:val="0"/>
                <w:iCs w:val="0"/>
                <w:color w:val="auto"/>
                <w:sz w:val="24"/>
                <w:szCs w:val="24"/>
                <w:u w:val="none"/>
              </w:rPr>
            </w:pPr>
          </w:p>
        </w:tc>
      </w:tr>
      <w:tr w14:paraId="041C1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2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B7509">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*胶片袋</w:t>
            </w:r>
          </w:p>
        </w:tc>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0D153">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D9C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40㎝*55㎝</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7923">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手提塑料袋，拉伸强度（纵、横向）≥20Mpa，断裂伸长率（纵、横向）≥250%，落膘冲击质量 130g，跌落性能无破裂、无渗漏等，需符合 HJ 421-2008标准。</w:t>
            </w:r>
            <w:r>
              <w:rPr>
                <w:rFonts w:hint="eastAsia" w:ascii="宋体" w:hAnsi="宋体" w:cs="宋体"/>
                <w:i w:val="0"/>
                <w:iCs w:val="0"/>
                <w:color w:val="auto"/>
                <w:kern w:val="0"/>
                <w:sz w:val="24"/>
                <w:szCs w:val="24"/>
                <w:u w:val="none"/>
                <w:lang w:val="en-US" w:eastAsia="zh-CN" w:bidi="ar"/>
              </w:rPr>
              <w:t>印刷医院需要的文字。</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88F6">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0.50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9E0E">
            <w:pPr>
              <w:jc w:val="center"/>
              <w:rPr>
                <w:rFonts w:hint="eastAsia" w:ascii="宋体" w:hAnsi="宋体" w:eastAsia="宋体" w:cs="宋体"/>
                <w:i w:val="0"/>
                <w:iCs w:val="0"/>
                <w:color w:val="auto"/>
                <w:sz w:val="24"/>
                <w:szCs w:val="24"/>
                <w:u w:val="none"/>
              </w:rPr>
            </w:pPr>
          </w:p>
        </w:tc>
      </w:tr>
      <w:tr w14:paraId="3FF1F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2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DFA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擦手纸</w:t>
            </w:r>
          </w:p>
        </w:tc>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D3B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CA65">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227㎜</w:t>
            </w:r>
            <w:r>
              <w:rPr>
                <w:rFonts w:hint="eastAsia" w:ascii="宋体" w:hAnsi="宋体" w:cs="宋体"/>
                <w:i w:val="0"/>
                <w:iCs w:val="0"/>
                <w:color w:val="auto"/>
                <w:kern w:val="0"/>
                <w:sz w:val="24"/>
                <w:szCs w:val="24"/>
                <w:u w:val="none"/>
                <w:lang w:val="en-US" w:eastAsia="zh-CN" w:bidi="ar"/>
              </w:rPr>
              <w:t>±5㎜</w:t>
            </w:r>
            <w:r>
              <w:rPr>
                <w:rFonts w:hint="eastAsia" w:ascii="宋体" w:hAnsi="宋体" w:eastAsia="宋体" w:cs="宋体"/>
                <w:i w:val="0"/>
                <w:iCs w:val="0"/>
                <w:color w:val="auto"/>
                <w:kern w:val="0"/>
                <w:sz w:val="24"/>
                <w:szCs w:val="24"/>
                <w:u w:val="none"/>
                <w:lang w:val="en-US" w:eastAsia="zh-CN" w:bidi="ar"/>
              </w:rPr>
              <w:t>*210</w:t>
            </w:r>
            <w:r>
              <w:rPr>
                <w:rFonts w:hint="eastAsia" w:ascii="宋体" w:hAnsi="宋体" w:cs="宋体"/>
                <w:i w:val="0"/>
                <w:iCs w:val="0"/>
                <w:color w:val="auto"/>
                <w:kern w:val="0"/>
                <w:sz w:val="24"/>
                <w:szCs w:val="24"/>
                <w:u w:val="none"/>
                <w:lang w:val="en-US" w:eastAsia="zh-CN" w:bidi="ar"/>
              </w:rPr>
              <w:t>㎜±5</w:t>
            </w:r>
            <w:r>
              <w:rPr>
                <w:rFonts w:hint="eastAsia" w:ascii="宋体" w:hAnsi="宋体" w:eastAsia="宋体" w:cs="宋体"/>
                <w:i w:val="0"/>
                <w:iCs w:val="0"/>
                <w:color w:val="auto"/>
                <w:kern w:val="0"/>
                <w:sz w:val="24"/>
                <w:szCs w:val="24"/>
                <w:u w:val="none"/>
                <w:lang w:val="en-US" w:eastAsia="zh-CN" w:bidi="ar"/>
              </w:rPr>
              <w:t>㎜</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7253">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 xml:space="preserve">有明确的产品名称及厂名厂址、生产日期或安全使用期，满足卫生安全和使用功能双重要求，核心遵循国家强制性标准《医院消毒卫生标准》(GB 15982-2012)及相关规定或一次性使用卫生用品卫生标准GB15979-2002;或GB T24455 </w:t>
            </w:r>
            <w:r>
              <w:rPr>
                <w:rFonts w:hint="eastAsia" w:ascii="宋体" w:hAnsi="宋体" w:cs="宋体"/>
                <w:i w:val="0"/>
                <w:iCs w:val="0"/>
                <w:color w:val="auto"/>
                <w:kern w:val="0"/>
                <w:sz w:val="24"/>
                <w:szCs w:val="24"/>
                <w:u w:val="none"/>
                <w:lang w:val="en-US" w:eastAsia="zh-CN" w:bidi="ar"/>
              </w:rPr>
              <w:t>。1-2层使用，单张厚度0.2㎜-0.4㎜。每包不少200张±20张。</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97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969E">
            <w:pPr>
              <w:jc w:val="center"/>
              <w:rPr>
                <w:rFonts w:hint="eastAsia" w:ascii="宋体" w:hAnsi="宋体" w:eastAsia="宋体" w:cs="宋体"/>
                <w:i w:val="0"/>
                <w:iCs w:val="0"/>
                <w:color w:val="auto"/>
                <w:sz w:val="24"/>
                <w:szCs w:val="24"/>
                <w:u w:val="none"/>
              </w:rPr>
            </w:pPr>
          </w:p>
        </w:tc>
      </w:tr>
      <w:tr w14:paraId="5E81A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5" w:hRule="atLeast"/>
        </w:trPr>
        <w:tc>
          <w:tcPr>
            <w:tcW w:w="2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FE10A">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卫生纸</w:t>
            </w:r>
          </w:p>
        </w:tc>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1C627">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2D1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olor w:val="000000"/>
                <w:sz w:val="22"/>
                <w:szCs w:val="24"/>
              </w:rPr>
              <w:t>140mm</w:t>
            </w:r>
            <w:r>
              <w:rPr>
                <w:rFonts w:hint="eastAsia" w:ascii="宋体" w:hAnsi="宋体" w:cs="宋体"/>
                <w:i w:val="0"/>
                <w:iCs w:val="0"/>
                <w:color w:val="auto"/>
                <w:kern w:val="0"/>
                <w:sz w:val="24"/>
                <w:szCs w:val="24"/>
                <w:u w:val="none"/>
                <w:lang w:val="en-US" w:eastAsia="zh-CN" w:bidi="ar"/>
              </w:rPr>
              <w:t>±5㎜</w:t>
            </w:r>
            <w:r>
              <w:rPr>
                <w:rFonts w:hint="eastAsia" w:ascii="宋体" w:hAnsi="宋体"/>
                <w:color w:val="000000"/>
                <w:sz w:val="22"/>
                <w:szCs w:val="24"/>
              </w:rPr>
              <w:t>*125mm</w:t>
            </w:r>
            <w:r>
              <w:rPr>
                <w:rFonts w:hint="eastAsia" w:ascii="宋体" w:hAnsi="宋体" w:cs="宋体"/>
                <w:i w:val="0"/>
                <w:iCs w:val="0"/>
                <w:color w:val="auto"/>
                <w:kern w:val="0"/>
                <w:sz w:val="24"/>
                <w:szCs w:val="24"/>
                <w:u w:val="none"/>
                <w:lang w:val="en-US" w:eastAsia="zh-CN" w:bidi="ar"/>
              </w:rPr>
              <w:t>±5㎜</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AF2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有明确的产品名称及厂名厂址、生产日期或安全使用期，满足卫生安全和使用功能双重要求</w:t>
            </w:r>
            <w:r>
              <w:rPr>
                <w:rFonts w:hint="eastAsia" w:ascii="宋体" w:hAnsi="宋体"/>
                <w:color w:val="000000"/>
                <w:sz w:val="22"/>
                <w:szCs w:val="24"/>
              </w:rPr>
              <w:t>执行标</w:t>
            </w:r>
            <w:r>
              <w:rPr>
                <w:rFonts w:hint="eastAsia" w:ascii="宋体" w:hAnsi="宋体"/>
                <w:color w:val="000000"/>
                <w:sz w:val="22"/>
                <w:szCs w:val="24"/>
                <w:lang w:val="en-US" w:eastAsia="zh-CN"/>
              </w:rPr>
              <w:t>准</w:t>
            </w:r>
            <w:r>
              <w:rPr>
                <w:rFonts w:hint="eastAsia" w:ascii="宋体" w:hAnsi="宋体"/>
                <w:color w:val="000000"/>
                <w:sz w:val="22"/>
                <w:szCs w:val="24"/>
              </w:rPr>
              <w:t>GB/T20808卫生标准GB15979</w:t>
            </w:r>
            <w:r>
              <w:rPr>
                <w:rFonts w:hint="eastAsia" w:ascii="宋体" w:hAnsi="宋体"/>
                <w:color w:val="000000"/>
                <w:sz w:val="22"/>
                <w:szCs w:val="24"/>
                <w:lang w:eastAsia="zh-CN"/>
              </w:rPr>
              <w:t>，</w:t>
            </w:r>
            <w:r>
              <w:rPr>
                <w:rFonts w:hint="eastAsia" w:ascii="宋体" w:hAnsi="宋体"/>
                <w:color w:val="000000"/>
                <w:sz w:val="22"/>
                <w:szCs w:val="24"/>
                <w:lang w:val="en-US" w:eastAsia="zh-CN"/>
              </w:rPr>
              <w:t>每</w:t>
            </w:r>
            <w:r>
              <w:rPr>
                <w:rFonts w:hint="eastAsia" w:ascii="宋体" w:hAnsi="宋体"/>
                <w:color w:val="000000"/>
                <w:sz w:val="22"/>
                <w:szCs w:val="24"/>
              </w:rPr>
              <w:t>节五层</w:t>
            </w:r>
            <w:r>
              <w:rPr>
                <w:rFonts w:hint="eastAsia" w:ascii="宋体" w:hAnsi="宋体"/>
                <w:color w:val="000000"/>
                <w:sz w:val="22"/>
                <w:szCs w:val="24"/>
                <w:lang w:eastAsia="zh-CN"/>
              </w:rPr>
              <w:t>，</w:t>
            </w:r>
            <w:r>
              <w:rPr>
                <w:rFonts w:hint="eastAsia" w:ascii="宋体" w:hAnsi="宋体"/>
                <w:color w:val="000000"/>
                <w:sz w:val="22"/>
                <w:szCs w:val="24"/>
                <w:lang w:val="en-US" w:eastAsia="zh-CN"/>
              </w:rPr>
              <w:t>每包≥</w:t>
            </w:r>
            <w:r>
              <w:rPr>
                <w:rFonts w:hint="eastAsia" w:ascii="宋体" w:hAnsi="宋体"/>
                <w:color w:val="000000"/>
                <w:sz w:val="22"/>
                <w:szCs w:val="24"/>
              </w:rPr>
              <w:t>1.8kg</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BD0A">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CD8D">
            <w:pPr>
              <w:jc w:val="center"/>
              <w:rPr>
                <w:rFonts w:hint="eastAsia" w:ascii="宋体" w:hAnsi="宋体" w:eastAsia="宋体" w:cs="宋体"/>
                <w:i w:val="0"/>
                <w:iCs w:val="0"/>
                <w:color w:val="auto"/>
                <w:sz w:val="24"/>
                <w:szCs w:val="24"/>
                <w:u w:val="none"/>
              </w:rPr>
            </w:pPr>
          </w:p>
        </w:tc>
      </w:tr>
      <w:tr w14:paraId="66CC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21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E8ED5">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纸抽</w:t>
            </w:r>
          </w:p>
        </w:tc>
        <w:tc>
          <w:tcPr>
            <w:tcW w:w="9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F219C">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DE74">
            <w:pPr>
              <w:keepNext w:val="0"/>
              <w:keepLines w:val="0"/>
              <w:widowControl/>
              <w:suppressLineNumbers w:val="0"/>
              <w:jc w:val="center"/>
              <w:textAlignment w:val="center"/>
              <w:rPr>
                <w:rFonts w:hint="eastAsia" w:ascii="宋体" w:hAnsi="宋体"/>
                <w:color w:val="auto"/>
                <w:sz w:val="22"/>
                <w:szCs w:val="24"/>
              </w:rPr>
            </w:pPr>
            <w:r>
              <w:rPr>
                <w:rFonts w:hint="eastAsia" w:ascii="宋体" w:hAnsi="宋体" w:eastAsia="宋体" w:cs="宋体"/>
                <w:i w:val="0"/>
                <w:iCs w:val="0"/>
                <w:color w:val="auto"/>
                <w:kern w:val="0"/>
                <w:sz w:val="24"/>
                <w:szCs w:val="24"/>
                <w:u w:val="none"/>
                <w:lang w:val="en-US" w:eastAsia="zh-CN" w:bidi="ar"/>
              </w:rPr>
              <w:t>180mm*145mm（</w:t>
            </w:r>
            <w:r>
              <w:rPr>
                <w:rFonts w:hint="eastAsia" w:ascii="宋体" w:hAnsi="宋体" w:cs="宋体"/>
                <w:i w:val="0"/>
                <w:iCs w:val="0"/>
                <w:color w:val="auto"/>
                <w:kern w:val="0"/>
                <w:sz w:val="24"/>
                <w:szCs w:val="24"/>
                <w:u w:val="none"/>
                <w:lang w:val="en-US" w:eastAsia="zh-CN" w:bidi="ar"/>
              </w:rPr>
              <w:t>450张±1</w:t>
            </w:r>
            <w:r>
              <w:rPr>
                <w:rFonts w:hint="eastAsia" w:ascii="宋体" w:hAnsi="宋体" w:eastAsia="宋体" w:cs="宋体"/>
                <w:i w:val="0"/>
                <w:iCs w:val="0"/>
                <w:color w:val="auto"/>
                <w:kern w:val="0"/>
                <w:sz w:val="24"/>
                <w:szCs w:val="24"/>
                <w:u w:val="none"/>
                <w:lang w:val="en-US" w:eastAsia="zh-CN" w:bidi="ar"/>
              </w:rPr>
              <w:t>0张）</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033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甄雅原木浆，可湿水 </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 xml:space="preserve">0添加荧光剂GB/T20808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B2B8">
            <w:pPr>
              <w:jc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2.8</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A2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36F80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995" w:type="dxa"/>
            <w:gridSpan w:val="6"/>
            <w:tcBorders>
              <w:top w:val="nil"/>
              <w:left w:val="nil"/>
              <w:bottom w:val="nil"/>
              <w:right w:val="nil"/>
              <w:tl2br w:val="nil"/>
              <w:tr2bl w:val="nil"/>
            </w:tcBorders>
            <w:shd w:val="clear" w:color="auto" w:fill="auto"/>
            <w:noWrap w:val="0"/>
            <w:vAlign w:val="center"/>
          </w:tcPr>
          <w:p w14:paraId="0F142602">
            <w:pPr>
              <w:rPr>
                <w:rFonts w:hint="default"/>
                <w:b/>
                <w:bCs/>
                <w:lang w:val="en-US" w:eastAsia="zh-CN"/>
              </w:rPr>
            </w:pPr>
            <w:r>
              <w:rPr>
                <w:rFonts w:hint="eastAsia"/>
                <w:b/>
                <w:bCs/>
                <w:highlight w:val="none"/>
                <w:lang w:val="en-US" w:eastAsia="zh-CN"/>
              </w:rPr>
              <w:t>备注：标*产品为重点物资。</w:t>
            </w:r>
          </w:p>
          <w:p w14:paraId="58C6B2B7">
            <w:pPr>
              <w:numPr>
                <w:ilvl w:val="0"/>
                <w:numId w:val="0"/>
              </w:numPr>
              <w:spacing w:beforeLines="0" w:afterLines="0"/>
              <w:jc w:val="left"/>
              <w:rPr>
                <w:rFonts w:hint="eastAsia" w:ascii="宋体" w:hAnsi="宋体"/>
                <w:b/>
                <w:bCs/>
                <w:color w:val="000000"/>
                <w:sz w:val="28"/>
                <w:szCs w:val="28"/>
                <w:lang w:val="en-US" w:eastAsia="zh-CN"/>
              </w:rPr>
            </w:pPr>
            <w:r>
              <w:rPr>
                <w:rFonts w:hint="eastAsia" w:ascii="宋体" w:hAnsi="宋体"/>
                <w:b/>
                <w:bCs/>
                <w:color w:val="000000"/>
                <w:sz w:val="28"/>
                <w:szCs w:val="28"/>
                <w:lang w:val="en-US" w:eastAsia="zh-CN"/>
              </w:rPr>
              <w:t>三标段（未做特殊备注的需携带样品）</w:t>
            </w:r>
          </w:p>
          <w:tbl>
            <w:tblPr>
              <w:tblStyle w:val="27"/>
              <w:tblW w:w="11145" w:type="dxa"/>
              <w:tblInd w:w="-1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56"/>
              <w:gridCol w:w="3630"/>
              <w:gridCol w:w="840"/>
              <w:gridCol w:w="1080"/>
              <w:gridCol w:w="2539"/>
            </w:tblGrid>
            <w:tr w14:paraId="4701B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C6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物品名称</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3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0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E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A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0DD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5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门锁</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6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压把静音门锁（执手锁）</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0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9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6759">
                  <w:pPr>
                    <w:jc w:val="center"/>
                    <w:rPr>
                      <w:rFonts w:hint="eastAsia" w:ascii="宋体" w:hAnsi="宋体" w:eastAsia="宋体" w:cs="宋体"/>
                      <w:i w:val="0"/>
                      <w:iCs w:val="0"/>
                      <w:color w:val="000000"/>
                      <w:sz w:val="24"/>
                      <w:szCs w:val="24"/>
                      <w:u w:val="none"/>
                    </w:rPr>
                  </w:pPr>
                </w:p>
              </w:tc>
            </w:tr>
            <w:tr w14:paraId="2F5AC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D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开水器水咀</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A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6分100%优质铜原料规格：DN15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4A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7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8432">
                  <w:pPr>
                    <w:jc w:val="center"/>
                    <w:rPr>
                      <w:rFonts w:hint="eastAsia" w:ascii="宋体" w:hAnsi="宋体" w:eastAsia="宋体" w:cs="宋体"/>
                      <w:i w:val="0"/>
                      <w:iCs w:val="0"/>
                      <w:color w:val="000000"/>
                      <w:sz w:val="24"/>
                      <w:szCs w:val="24"/>
                      <w:u w:val="none"/>
                    </w:rPr>
                  </w:pPr>
                </w:p>
              </w:tc>
            </w:tr>
            <w:tr w14:paraId="76FB7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4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LED吸顶灯</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1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18W透镜白光 三防灯白边全白 245*55*245mm 电压范围：185~265V/50HZ</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0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2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AEE4">
                  <w:pPr>
                    <w:jc w:val="center"/>
                    <w:rPr>
                      <w:rFonts w:hint="eastAsia" w:ascii="宋体" w:hAnsi="宋体" w:eastAsia="宋体" w:cs="宋体"/>
                      <w:i w:val="0"/>
                      <w:iCs w:val="0"/>
                      <w:color w:val="000000"/>
                      <w:sz w:val="24"/>
                      <w:szCs w:val="24"/>
                      <w:u w:val="none"/>
                    </w:rPr>
                  </w:pPr>
                </w:p>
              </w:tc>
            </w:tr>
            <w:tr w14:paraId="643EA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D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LED吸顶灯</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8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15W透镜白光 三防灯白边全白电压范围：185~265V/50HZ</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E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F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6C87">
                  <w:pPr>
                    <w:jc w:val="center"/>
                    <w:rPr>
                      <w:rFonts w:hint="eastAsia" w:ascii="宋体" w:hAnsi="宋体" w:eastAsia="宋体" w:cs="宋体"/>
                      <w:i w:val="0"/>
                      <w:iCs w:val="0"/>
                      <w:color w:val="000000"/>
                      <w:sz w:val="24"/>
                      <w:szCs w:val="24"/>
                      <w:u w:val="none"/>
                    </w:rPr>
                  </w:pPr>
                </w:p>
              </w:tc>
            </w:tr>
            <w:tr w14:paraId="479D6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4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高压软管</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C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纯304不锈钢丝 优质黄锻铜 耐温：0°C-100°C耐压：30kgf/cm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C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C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4ED0">
                  <w:pPr>
                    <w:jc w:val="center"/>
                    <w:rPr>
                      <w:rFonts w:hint="eastAsia" w:ascii="宋体" w:hAnsi="宋体" w:eastAsia="宋体" w:cs="宋体"/>
                      <w:i w:val="0"/>
                      <w:iCs w:val="0"/>
                      <w:color w:val="000000"/>
                      <w:sz w:val="24"/>
                      <w:szCs w:val="24"/>
                      <w:u w:val="none"/>
                    </w:rPr>
                  </w:pPr>
                </w:p>
              </w:tc>
            </w:tr>
            <w:tr w14:paraId="7427F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9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坐便器盖</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E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大号558瓷白 执行标准：GB/T6952-2015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B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C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89E0">
                  <w:pPr>
                    <w:jc w:val="center"/>
                    <w:rPr>
                      <w:rFonts w:hint="eastAsia" w:ascii="宋体" w:hAnsi="宋体" w:eastAsia="宋体" w:cs="宋体"/>
                      <w:i w:val="0"/>
                      <w:iCs w:val="0"/>
                      <w:color w:val="000000"/>
                      <w:sz w:val="24"/>
                      <w:szCs w:val="24"/>
                      <w:u w:val="none"/>
                    </w:rPr>
                  </w:pPr>
                </w:p>
              </w:tc>
            </w:tr>
            <w:tr w14:paraId="615BC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C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脚踏阀</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3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T四通脚踏阀 规格：25*25 13*11*5 执行标准：JG/T3034.2-1997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C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C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BC05">
                  <w:pPr>
                    <w:jc w:val="center"/>
                    <w:rPr>
                      <w:rFonts w:hint="eastAsia" w:ascii="宋体" w:hAnsi="宋体" w:eastAsia="宋体" w:cs="宋体"/>
                      <w:i w:val="0"/>
                      <w:iCs w:val="0"/>
                      <w:color w:val="000000"/>
                      <w:sz w:val="24"/>
                      <w:szCs w:val="24"/>
                      <w:u w:val="none"/>
                    </w:rPr>
                  </w:pPr>
                </w:p>
              </w:tc>
            </w:tr>
            <w:tr w14:paraId="4F34A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9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LED板灯</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F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XHPZT-48W 色温：6500K 额定功率：48W（36*1.5W/LED模块）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D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9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36D6">
                  <w:pPr>
                    <w:jc w:val="center"/>
                    <w:rPr>
                      <w:rFonts w:hint="eastAsia" w:ascii="宋体" w:hAnsi="宋体" w:eastAsia="宋体" w:cs="宋体"/>
                      <w:i w:val="0"/>
                      <w:iCs w:val="0"/>
                      <w:color w:val="000000"/>
                      <w:sz w:val="24"/>
                      <w:szCs w:val="24"/>
                      <w:u w:val="none"/>
                    </w:rPr>
                  </w:pPr>
                </w:p>
              </w:tc>
            </w:tr>
            <w:tr w14:paraId="624D7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7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LED筒灯</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1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9W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C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4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DFDF">
                  <w:pPr>
                    <w:jc w:val="center"/>
                    <w:rPr>
                      <w:rFonts w:hint="eastAsia" w:ascii="宋体" w:hAnsi="宋体" w:eastAsia="宋体" w:cs="宋体"/>
                      <w:i w:val="0"/>
                      <w:iCs w:val="0"/>
                      <w:color w:val="000000"/>
                      <w:sz w:val="24"/>
                      <w:szCs w:val="24"/>
                      <w:u w:val="none"/>
                    </w:rPr>
                  </w:pPr>
                </w:p>
              </w:tc>
            </w:tr>
            <w:tr w14:paraId="51E2E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B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加热管</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D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380V/铜管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8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6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87E0">
                  <w:pPr>
                    <w:jc w:val="center"/>
                    <w:rPr>
                      <w:rFonts w:hint="eastAsia" w:ascii="宋体" w:hAnsi="宋体" w:eastAsia="宋体" w:cs="宋体"/>
                      <w:i w:val="0"/>
                      <w:iCs w:val="0"/>
                      <w:color w:val="000000"/>
                      <w:sz w:val="24"/>
                      <w:szCs w:val="24"/>
                      <w:u w:val="none"/>
                    </w:rPr>
                  </w:pPr>
                </w:p>
              </w:tc>
            </w:tr>
            <w:tr w14:paraId="5AE17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1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坐便器冲洗阀</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C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铜四通冲洗阀（大）规格：25*25 执行标准：JG/T3040.2-1997冲洗水量：6-8市斤</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F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E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9A9E">
                  <w:pPr>
                    <w:jc w:val="center"/>
                    <w:rPr>
                      <w:rFonts w:hint="eastAsia" w:ascii="宋体" w:hAnsi="宋体" w:eastAsia="宋体" w:cs="宋体"/>
                      <w:i w:val="0"/>
                      <w:iCs w:val="0"/>
                      <w:color w:val="000000"/>
                      <w:sz w:val="24"/>
                      <w:szCs w:val="24"/>
                      <w:u w:val="none"/>
                    </w:rPr>
                  </w:pPr>
                </w:p>
              </w:tc>
            </w:tr>
            <w:tr w14:paraId="597CE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1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马桶</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7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ZO48超漩虹吸式连体坐便器排污中心距墙:300、400mm 680*370*710m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1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0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3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提供实物照片</w:t>
                  </w:r>
                </w:p>
              </w:tc>
            </w:tr>
            <w:tr w14:paraId="4935F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5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公牛插排</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9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型号：GN/606;(3-5)一体铜条，功率足 防触电 阻燃外壳：750°C高温阻燃，延长线5米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2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7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BFFF">
                  <w:pPr>
                    <w:jc w:val="center"/>
                    <w:rPr>
                      <w:rFonts w:hint="eastAsia" w:ascii="宋体" w:hAnsi="宋体" w:eastAsia="宋体" w:cs="宋体"/>
                      <w:i w:val="0"/>
                      <w:iCs w:val="0"/>
                      <w:color w:val="000000"/>
                      <w:sz w:val="24"/>
                      <w:szCs w:val="24"/>
                      <w:u w:val="none"/>
                    </w:rPr>
                  </w:pPr>
                </w:p>
              </w:tc>
            </w:tr>
            <w:tr w14:paraId="22170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9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F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LED球泡灯QE-20w</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B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3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A23A">
                  <w:pPr>
                    <w:jc w:val="center"/>
                    <w:rPr>
                      <w:rFonts w:hint="eastAsia" w:ascii="宋体" w:hAnsi="宋体" w:eastAsia="宋体" w:cs="宋体"/>
                      <w:i w:val="0"/>
                      <w:iCs w:val="0"/>
                      <w:color w:val="000000"/>
                      <w:sz w:val="24"/>
                      <w:szCs w:val="24"/>
                      <w:u w:val="none"/>
                    </w:rPr>
                  </w:pPr>
                </w:p>
              </w:tc>
            </w:tr>
            <w:tr w14:paraId="2A8FC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8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九牧延时自闭冲洗阀</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D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静音 节水 环保 GB6952-2005 GB6566-2001A类 25*25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D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A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E9FC">
                  <w:pPr>
                    <w:jc w:val="center"/>
                    <w:rPr>
                      <w:rFonts w:hint="eastAsia" w:ascii="宋体" w:hAnsi="宋体" w:eastAsia="宋体" w:cs="宋体"/>
                      <w:i w:val="0"/>
                      <w:iCs w:val="0"/>
                      <w:color w:val="000000"/>
                      <w:sz w:val="24"/>
                      <w:szCs w:val="24"/>
                      <w:u w:val="none"/>
                    </w:rPr>
                  </w:pPr>
                </w:p>
              </w:tc>
            </w:tr>
            <w:tr w14:paraId="72C6F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D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单联水咀</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B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4/分 单温</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F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5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22E5">
                  <w:pPr>
                    <w:jc w:val="center"/>
                    <w:rPr>
                      <w:rFonts w:hint="eastAsia" w:ascii="宋体" w:hAnsi="宋体" w:eastAsia="宋体" w:cs="宋体"/>
                      <w:i w:val="0"/>
                      <w:iCs w:val="0"/>
                      <w:color w:val="000000"/>
                      <w:sz w:val="24"/>
                      <w:szCs w:val="24"/>
                      <w:u w:val="none"/>
                    </w:rPr>
                  </w:pPr>
                </w:p>
              </w:tc>
            </w:tr>
            <w:tr w14:paraId="31288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E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洗衣粉</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E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冷水速效无磷型 3公斤</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35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E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FDAD">
                  <w:pPr>
                    <w:jc w:val="center"/>
                    <w:rPr>
                      <w:rFonts w:hint="eastAsia" w:ascii="宋体" w:hAnsi="宋体" w:eastAsia="宋体" w:cs="宋体"/>
                      <w:i w:val="0"/>
                      <w:iCs w:val="0"/>
                      <w:color w:val="000000"/>
                      <w:sz w:val="24"/>
                      <w:szCs w:val="24"/>
                      <w:u w:val="none"/>
                    </w:rPr>
                  </w:pPr>
                </w:p>
              </w:tc>
            </w:tr>
            <w:tr w14:paraId="176F0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9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尼龙扎带</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7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4*250mmPCS 94V-2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19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6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4E43">
                  <w:pPr>
                    <w:jc w:val="center"/>
                    <w:rPr>
                      <w:rFonts w:hint="eastAsia" w:ascii="宋体" w:hAnsi="宋体" w:eastAsia="宋体" w:cs="宋体"/>
                      <w:i w:val="0"/>
                      <w:iCs w:val="0"/>
                      <w:color w:val="000000"/>
                      <w:sz w:val="24"/>
                      <w:szCs w:val="24"/>
                      <w:u w:val="none"/>
                    </w:rPr>
                  </w:pPr>
                </w:p>
              </w:tc>
            </w:tr>
            <w:tr w14:paraId="43F4B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2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娃哈哈矿泉水</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E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596ML*24瓶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7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F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01C7">
                  <w:pPr>
                    <w:jc w:val="center"/>
                    <w:rPr>
                      <w:rFonts w:hint="eastAsia" w:ascii="宋体" w:hAnsi="宋体" w:eastAsia="宋体" w:cs="宋体"/>
                      <w:i w:val="0"/>
                      <w:iCs w:val="0"/>
                      <w:color w:val="000000"/>
                      <w:sz w:val="24"/>
                      <w:szCs w:val="24"/>
                      <w:u w:val="none"/>
                    </w:rPr>
                  </w:pPr>
                </w:p>
              </w:tc>
            </w:tr>
            <w:tr w14:paraId="75AE5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A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包装饮用水</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D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18.9L纯净水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B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3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2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提供实物照片</w:t>
                  </w:r>
                </w:p>
              </w:tc>
            </w:tr>
            <w:tr w14:paraId="5FC9A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9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纸杯（口杯）</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C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230ML 适合水温：0°C~100°C 产品符合GB 4806.1、GB4806.7 BG4806.8等标准及相关法规要求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8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1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0.095</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4AD6">
                  <w:pPr>
                    <w:jc w:val="center"/>
                    <w:rPr>
                      <w:rFonts w:hint="eastAsia" w:ascii="宋体" w:hAnsi="宋体" w:eastAsia="宋体" w:cs="宋体"/>
                      <w:i w:val="0"/>
                      <w:iCs w:val="0"/>
                      <w:color w:val="000000"/>
                      <w:sz w:val="24"/>
                      <w:szCs w:val="24"/>
                      <w:u w:val="none"/>
                    </w:rPr>
                  </w:pPr>
                </w:p>
              </w:tc>
            </w:tr>
            <w:tr w14:paraId="0C08D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B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电话机</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B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普惠型经典水晶按键DTMF/FSK双制式来电显示功能 LCD亮度五级可调 AEQ96761 GB/T 15279标准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C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2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B8DE">
                  <w:pPr>
                    <w:jc w:val="center"/>
                    <w:rPr>
                      <w:rFonts w:hint="eastAsia" w:ascii="宋体" w:hAnsi="宋体" w:eastAsia="宋体" w:cs="宋体"/>
                      <w:i w:val="0"/>
                      <w:iCs w:val="0"/>
                      <w:color w:val="000000"/>
                      <w:sz w:val="24"/>
                      <w:szCs w:val="24"/>
                      <w:u w:val="none"/>
                    </w:rPr>
                  </w:pPr>
                </w:p>
              </w:tc>
            </w:tr>
            <w:tr w14:paraId="2C3AC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E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胶带</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A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50mm*48mm*91.4mm、粘力持久.足米足码、GB/T22378标准合格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6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8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7F35">
                  <w:pPr>
                    <w:jc w:val="center"/>
                    <w:rPr>
                      <w:rFonts w:hint="eastAsia" w:ascii="宋体" w:hAnsi="宋体" w:eastAsia="宋体" w:cs="宋体"/>
                      <w:i w:val="0"/>
                      <w:iCs w:val="0"/>
                      <w:color w:val="000000"/>
                      <w:sz w:val="24"/>
                      <w:szCs w:val="24"/>
                      <w:u w:val="none"/>
                    </w:rPr>
                  </w:pPr>
                </w:p>
              </w:tc>
            </w:tr>
            <w:tr w14:paraId="4613B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6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订书机</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D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得力12号订书机STAPLER\ABS91640、按压更舒适的人性化设计附防滑橡胶底座，一次性装订可达20页纸，两种装订功能。</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9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1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D0D5">
                  <w:pPr>
                    <w:jc w:val="center"/>
                    <w:rPr>
                      <w:rFonts w:hint="eastAsia" w:ascii="宋体" w:hAnsi="宋体" w:eastAsia="宋体" w:cs="宋体"/>
                      <w:i w:val="0"/>
                      <w:iCs w:val="0"/>
                      <w:color w:val="000000"/>
                      <w:sz w:val="24"/>
                      <w:szCs w:val="24"/>
                      <w:u w:val="none"/>
                    </w:rPr>
                  </w:pPr>
                </w:p>
              </w:tc>
            </w:tr>
            <w:tr w14:paraId="68CE5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8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荣誉证书</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4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26*18厘米，绒面材质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C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5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AFA1">
                  <w:pPr>
                    <w:jc w:val="center"/>
                    <w:rPr>
                      <w:rFonts w:hint="eastAsia" w:ascii="宋体" w:hAnsi="宋体" w:eastAsia="宋体" w:cs="宋体"/>
                      <w:i w:val="0"/>
                      <w:iCs w:val="0"/>
                      <w:color w:val="000000"/>
                      <w:sz w:val="24"/>
                      <w:szCs w:val="24"/>
                      <w:u w:val="none"/>
                    </w:rPr>
                  </w:pPr>
                </w:p>
              </w:tc>
            </w:tr>
            <w:tr w14:paraId="1AAF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6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档案盒</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5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32*24*6塑料档案盒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A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E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03FA">
                  <w:pPr>
                    <w:jc w:val="center"/>
                    <w:rPr>
                      <w:rFonts w:hint="eastAsia" w:ascii="宋体" w:hAnsi="宋体" w:eastAsia="宋体" w:cs="宋体"/>
                      <w:i w:val="0"/>
                      <w:iCs w:val="0"/>
                      <w:color w:val="000000"/>
                      <w:sz w:val="24"/>
                      <w:szCs w:val="24"/>
                      <w:u w:val="none"/>
                    </w:rPr>
                  </w:pPr>
                </w:p>
              </w:tc>
            </w:tr>
            <w:tr w14:paraId="0D85F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3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档案盒</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3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32*24*3.5塑料档案盒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D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6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6895">
                  <w:pPr>
                    <w:jc w:val="center"/>
                    <w:rPr>
                      <w:rFonts w:hint="eastAsia" w:ascii="宋体" w:hAnsi="宋体" w:eastAsia="宋体" w:cs="宋体"/>
                      <w:i w:val="0"/>
                      <w:iCs w:val="0"/>
                      <w:color w:val="000000"/>
                      <w:sz w:val="24"/>
                      <w:szCs w:val="24"/>
                      <w:u w:val="none"/>
                    </w:rPr>
                  </w:pPr>
                </w:p>
              </w:tc>
            </w:tr>
            <w:tr w14:paraId="55BFB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0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病案专用纸箱</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4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30*35*50厘米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5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4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059B">
                  <w:pPr>
                    <w:jc w:val="center"/>
                    <w:rPr>
                      <w:rFonts w:hint="eastAsia" w:ascii="宋体" w:hAnsi="宋体" w:eastAsia="宋体" w:cs="宋体"/>
                      <w:i w:val="0"/>
                      <w:iCs w:val="0"/>
                      <w:color w:val="000000"/>
                      <w:sz w:val="24"/>
                      <w:szCs w:val="24"/>
                      <w:u w:val="none"/>
                    </w:rPr>
                  </w:pPr>
                </w:p>
              </w:tc>
            </w:tr>
            <w:tr w14:paraId="4A86B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3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晨光双头记号笔</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B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MG-2130黑12支/PCS,DOUBLE-MARKER极细，油墨快干，防水不退色。</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8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C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6C5D">
                  <w:pPr>
                    <w:jc w:val="center"/>
                    <w:rPr>
                      <w:rFonts w:hint="eastAsia" w:ascii="宋体" w:hAnsi="宋体" w:eastAsia="宋体" w:cs="宋体"/>
                      <w:i w:val="0"/>
                      <w:iCs w:val="0"/>
                      <w:color w:val="000000"/>
                      <w:sz w:val="24"/>
                      <w:szCs w:val="24"/>
                      <w:u w:val="none"/>
                    </w:rPr>
                  </w:pPr>
                </w:p>
              </w:tc>
            </w:tr>
            <w:tr w14:paraId="21704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7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晨光碳素笔</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8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K-35，12支/pcs,0.5mm黑，GB/T37853标准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6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8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D17A">
                  <w:pPr>
                    <w:jc w:val="center"/>
                    <w:rPr>
                      <w:rFonts w:hint="eastAsia" w:ascii="宋体" w:hAnsi="宋体" w:eastAsia="宋体" w:cs="宋体"/>
                      <w:i w:val="0"/>
                      <w:iCs w:val="0"/>
                      <w:color w:val="000000"/>
                      <w:sz w:val="24"/>
                      <w:szCs w:val="24"/>
                      <w:u w:val="none"/>
                    </w:rPr>
                  </w:pPr>
                </w:p>
              </w:tc>
            </w:tr>
            <w:tr w14:paraId="7D0A0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8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晨光碳素笔心</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3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G-5黑0.5mm20支/pcs中性替芯，按动弹簧笔头替换芯，GB/T37853标准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B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C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1A95">
                  <w:pPr>
                    <w:jc w:val="center"/>
                    <w:rPr>
                      <w:rFonts w:hint="eastAsia" w:ascii="宋体" w:hAnsi="宋体" w:eastAsia="宋体" w:cs="宋体"/>
                      <w:i w:val="0"/>
                      <w:iCs w:val="0"/>
                      <w:color w:val="000000"/>
                      <w:sz w:val="24"/>
                      <w:szCs w:val="24"/>
                      <w:u w:val="none"/>
                    </w:rPr>
                  </w:pPr>
                </w:p>
              </w:tc>
            </w:tr>
            <w:tr w14:paraId="2A700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3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南孚电池</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2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7#碱性电池LRO3-3X1B/1.5V,GB/T8897.2，环保电池无汞无镉。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E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6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20C5">
                  <w:pPr>
                    <w:jc w:val="center"/>
                    <w:rPr>
                      <w:rFonts w:hint="eastAsia" w:ascii="宋体" w:hAnsi="宋体" w:eastAsia="宋体" w:cs="宋体"/>
                      <w:i w:val="0"/>
                      <w:iCs w:val="0"/>
                      <w:color w:val="000000"/>
                      <w:sz w:val="24"/>
                      <w:szCs w:val="24"/>
                      <w:u w:val="none"/>
                    </w:rPr>
                  </w:pPr>
                </w:p>
              </w:tc>
            </w:tr>
            <w:tr w14:paraId="78614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3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南孚电池</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E1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5#碱性电池，GB/T8897.2，环保电池无汞无镉。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E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F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A7AB">
                  <w:pPr>
                    <w:jc w:val="center"/>
                    <w:rPr>
                      <w:rFonts w:hint="eastAsia" w:ascii="宋体" w:hAnsi="宋体" w:eastAsia="宋体" w:cs="宋体"/>
                      <w:i w:val="0"/>
                      <w:iCs w:val="0"/>
                      <w:color w:val="000000"/>
                      <w:sz w:val="24"/>
                      <w:szCs w:val="24"/>
                      <w:u w:val="none"/>
                    </w:rPr>
                  </w:pPr>
                </w:p>
              </w:tc>
            </w:tr>
            <w:tr w14:paraId="066FC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5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牛皮纸袋</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2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封口后15*22cm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0C32">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B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8A34">
                  <w:pPr>
                    <w:jc w:val="center"/>
                    <w:rPr>
                      <w:rFonts w:hint="eastAsia" w:ascii="宋体" w:hAnsi="宋体" w:eastAsia="宋体" w:cs="宋体"/>
                      <w:i w:val="0"/>
                      <w:iCs w:val="0"/>
                      <w:color w:val="000000"/>
                      <w:sz w:val="24"/>
                      <w:szCs w:val="24"/>
                      <w:u w:val="none"/>
                    </w:rPr>
                  </w:pPr>
                </w:p>
              </w:tc>
            </w:tr>
            <w:tr w14:paraId="1CD37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3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牛皮纸袋</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8B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8*20*26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1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4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2258">
                  <w:pPr>
                    <w:jc w:val="center"/>
                    <w:rPr>
                      <w:rFonts w:hint="eastAsia" w:ascii="宋体" w:hAnsi="宋体" w:eastAsia="宋体" w:cs="宋体"/>
                      <w:i w:val="0"/>
                      <w:iCs w:val="0"/>
                      <w:color w:val="000000"/>
                      <w:sz w:val="24"/>
                      <w:szCs w:val="24"/>
                      <w:u w:val="none"/>
                    </w:rPr>
                  </w:pPr>
                </w:p>
              </w:tc>
            </w:tr>
            <w:tr w14:paraId="257EB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C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晨光高粘度固体胶</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8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ASG97103 高粘度固体胶35g Q31/0120000003C088标准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2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8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7780">
                  <w:pPr>
                    <w:jc w:val="center"/>
                    <w:rPr>
                      <w:rFonts w:hint="eastAsia" w:ascii="宋体" w:hAnsi="宋体" w:eastAsia="宋体" w:cs="宋体"/>
                      <w:i w:val="0"/>
                      <w:iCs w:val="0"/>
                      <w:color w:val="000000"/>
                      <w:sz w:val="24"/>
                      <w:szCs w:val="24"/>
                      <w:u w:val="none"/>
                    </w:rPr>
                  </w:pPr>
                </w:p>
              </w:tc>
            </w:tr>
          </w:tbl>
          <w:p w14:paraId="2A2C6AA2">
            <w:pPr>
              <w:numPr>
                <w:ilvl w:val="0"/>
                <w:numId w:val="0"/>
              </w:numPr>
              <w:spacing w:beforeLines="0" w:afterLines="0"/>
              <w:jc w:val="left"/>
              <w:rPr>
                <w:rFonts w:hint="eastAsia" w:ascii="宋体" w:hAnsi="宋体"/>
                <w:b/>
                <w:bCs/>
                <w:color w:val="000000"/>
                <w:sz w:val="28"/>
                <w:szCs w:val="28"/>
                <w:lang w:val="en-US" w:eastAsia="zh-CN"/>
              </w:rPr>
            </w:pPr>
          </w:p>
        </w:tc>
      </w:tr>
    </w:tbl>
    <w:p w14:paraId="2F12135F">
      <w:pPr>
        <w:pStyle w:val="3"/>
        <w:keepNext/>
        <w:keepLines/>
        <w:pageBreakBefore w:val="0"/>
        <w:widowControl w:val="0"/>
        <w:numPr>
          <w:ilvl w:val="1"/>
          <w:numId w:val="0"/>
        </w:numPr>
        <w:tabs>
          <w:tab w:val="left" w:pos="1440"/>
        </w:tabs>
        <w:kinsoku/>
        <w:wordWrap/>
        <w:overflowPunct/>
        <w:topLinePunct w:val="0"/>
        <w:autoSpaceDE/>
        <w:autoSpaceDN/>
        <w:bidi w:val="0"/>
        <w:adjustRightInd/>
        <w:snapToGrid/>
        <w:spacing w:before="0" w:after="0" w:line="440" w:lineRule="exact"/>
        <w:ind w:firstLine="600" w:firstLineChars="200"/>
        <w:jc w:val="both"/>
        <w:textAlignment w:val="auto"/>
        <w:rPr>
          <w:rFonts w:hint="eastAsia" w:ascii="黑体-GB2312" w:hAnsi="黑体-GB2312" w:eastAsia="黑体-GB2312" w:cs="黑体-GB2312"/>
          <w:b w:val="0"/>
          <w:bCs w:val="0"/>
          <w:color w:val="auto"/>
          <w:spacing w:val="10"/>
          <w:sz w:val="28"/>
          <w:szCs w:val="28"/>
          <w:highlight w:val="none"/>
          <w:lang w:val="en-US" w:eastAsia="zh-CN"/>
        </w:rPr>
      </w:pPr>
      <w:r>
        <w:rPr>
          <w:rFonts w:hint="eastAsia" w:ascii="黑体-GB2312" w:hAnsi="黑体-GB2312" w:eastAsia="黑体-GB2312" w:cs="黑体-GB2312"/>
          <w:b w:val="0"/>
          <w:bCs w:val="0"/>
          <w:color w:val="auto"/>
          <w:spacing w:val="10"/>
          <w:sz w:val="28"/>
          <w:szCs w:val="28"/>
          <w:highlight w:val="none"/>
          <w:lang w:val="en-US" w:eastAsia="zh-CN"/>
        </w:rPr>
        <w:t>二、</w:t>
      </w:r>
      <w:r>
        <w:rPr>
          <w:rFonts w:hint="eastAsia" w:ascii="黑体-GB2312" w:hAnsi="黑体-GB2312" w:eastAsia="黑体-GB2312" w:cs="黑体-GB2312"/>
          <w:b w:val="0"/>
          <w:bCs w:val="0"/>
          <w:color w:val="auto"/>
          <w:spacing w:val="10"/>
          <w:sz w:val="28"/>
          <w:szCs w:val="28"/>
          <w:highlight w:val="none"/>
        </w:rPr>
        <w:t>服务要求</w:t>
      </w:r>
    </w:p>
    <w:p w14:paraId="57CC8021">
      <w:pPr>
        <w:spacing w:line="500" w:lineRule="exact"/>
        <w:ind w:firstLine="480" w:firstLineChars="200"/>
        <w:rPr>
          <w:rFonts w:hint="eastAsia" w:ascii="宋体" w:hAnsi="宋体" w:eastAsia="宋体" w:cs="宋体"/>
          <w:sz w:val="24"/>
          <w:lang w:val="en-US" w:eastAsia="zh-CN"/>
        </w:rPr>
      </w:pPr>
      <w:r>
        <w:rPr>
          <w:rFonts w:hint="eastAsia" w:ascii="仿宋-GB2312" w:hAnsi="仿宋-GB2312" w:eastAsia="仿宋-GB2312" w:cs="仿宋-GB2312"/>
          <w:sz w:val="24"/>
          <w:szCs w:val="24"/>
          <w:lang w:val="en-US" w:eastAsia="zh-CN"/>
        </w:rPr>
        <w:t>1</w:t>
      </w:r>
      <w:r>
        <w:rPr>
          <w:rFonts w:hint="eastAsia" w:ascii="宋体" w:hAnsi="宋体" w:eastAsia="宋体" w:cs="宋体"/>
          <w:sz w:val="24"/>
          <w:lang w:val="en-US" w:eastAsia="zh-CN"/>
        </w:rPr>
        <w:t>、本项目采用固定单价招标，具体数量按采购人需求量供货。供应商保证所提供的产品不得高于投标报价并保证所供应的产品为全新、原装、质量标准符合国家标准、行业标准或制造厂家企业标准。</w:t>
      </w:r>
    </w:p>
    <w:p w14:paraId="3460B640">
      <w:pPr>
        <w:spacing w:line="5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2、供货响应时间：乙方应按照甲方要求及时供货，负责产品的送货、售后服务、维修及资金结算等，并对在协议履行期间的行为负全部责任。</w:t>
      </w:r>
    </w:p>
    <w:p w14:paraId="79B1E12B">
      <w:pPr>
        <w:spacing w:line="5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3、验收要求：</w:t>
      </w:r>
    </w:p>
    <w:p w14:paraId="0C0853FB">
      <w:pPr>
        <w:spacing w:line="5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供应商将货物运送至指定地点后，由采购人根据货物的技术规格要求和质量标准，对货物进行检查验收入库。</w:t>
      </w:r>
    </w:p>
    <w:p w14:paraId="095F4687">
      <w:pPr>
        <w:spacing w:line="50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货物的数量不足或表面有瑕疵，货物标示、代码等出现问题的，采购人应在验收时当面提出；对质量问题有异议的应在送货后3个工作日内提出。</w:t>
      </w:r>
    </w:p>
    <w:p w14:paraId="5FF3989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在验收过程中发现数量不足、范围不符或有质量、技术等问题，供应商应负责按照采购人的要求采取补足、更换或退货等处理措施，并承担由此发生的一切费用和损失。</w:t>
      </w:r>
    </w:p>
    <w:p w14:paraId="36F14B3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4、供货商提供的货物必须保证质量，价格不能高于市场平均价格，采购人不定期进行抽查，发现与采购要求不符随时终止配送权，解除合同，如因质量问题产生的一切后果由供货商承担。</w:t>
      </w:r>
    </w:p>
    <w:p w14:paraId="72F15C9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highlight w:val="none"/>
        </w:rPr>
      </w:pPr>
    </w:p>
    <w:p w14:paraId="0F9658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rPr>
      </w:pPr>
    </w:p>
    <w:p w14:paraId="11F56D62">
      <w:pPr>
        <w:spacing w:line="500" w:lineRule="exact"/>
        <w:ind w:firstLine="480" w:firstLineChars="200"/>
        <w:rPr>
          <w:rFonts w:hint="eastAsia" w:ascii="宋体" w:hAnsi="宋体" w:eastAsia="宋体" w:cs="宋体"/>
          <w:sz w:val="24"/>
        </w:rPr>
      </w:pPr>
    </w:p>
    <w:p w14:paraId="4BB0EA09">
      <w:pPr>
        <w:pStyle w:val="13"/>
        <w:rPr>
          <w:rFonts w:hint="eastAsia" w:ascii="宋体" w:hAnsi="宋体"/>
          <w:sz w:val="36"/>
          <w:szCs w:val="36"/>
        </w:rPr>
      </w:pPr>
    </w:p>
    <w:p w14:paraId="240FC0C0">
      <w:pPr>
        <w:rPr>
          <w:rFonts w:hint="eastAsia" w:ascii="宋体" w:hAnsi="宋体"/>
          <w:sz w:val="36"/>
          <w:szCs w:val="36"/>
        </w:rPr>
      </w:pPr>
    </w:p>
    <w:p w14:paraId="37EC8E61">
      <w:pPr>
        <w:adjustRightInd w:val="0"/>
        <w:snapToGrid w:val="0"/>
        <w:spacing w:line="360" w:lineRule="auto"/>
        <w:ind w:right="-44" w:firstLine="2520" w:firstLineChars="700"/>
        <w:jc w:val="both"/>
        <w:rPr>
          <w:rFonts w:ascii="宋体" w:hAnsi="宋体"/>
          <w:b/>
          <w:spacing w:val="12"/>
          <w:sz w:val="36"/>
          <w:szCs w:val="36"/>
        </w:rPr>
      </w:pPr>
      <w:r>
        <w:rPr>
          <w:rFonts w:hint="eastAsia" w:ascii="宋体" w:hAnsi="宋体"/>
          <w:sz w:val="36"/>
          <w:szCs w:val="36"/>
        </w:rPr>
        <w:t xml:space="preserve">第五章  </w:t>
      </w:r>
      <w:r>
        <w:rPr>
          <w:rFonts w:hint="eastAsia" w:ascii="宋体" w:hAnsi="宋体"/>
          <w:b/>
          <w:spacing w:val="12"/>
          <w:sz w:val="36"/>
          <w:szCs w:val="36"/>
        </w:rPr>
        <w:t>响应文件格式</w:t>
      </w:r>
    </w:p>
    <w:p w14:paraId="03E98B6C">
      <w:pPr>
        <w:adjustRightInd w:val="0"/>
        <w:snapToGrid w:val="0"/>
        <w:spacing w:line="360" w:lineRule="auto"/>
        <w:jc w:val="center"/>
        <w:outlineLvl w:val="0"/>
        <w:rPr>
          <w:rFonts w:ascii="宋体" w:hAnsi="宋体"/>
          <w:b/>
          <w:spacing w:val="12"/>
          <w:sz w:val="28"/>
        </w:rPr>
      </w:pPr>
    </w:p>
    <w:p w14:paraId="116C5B24">
      <w:pPr>
        <w:snapToGrid w:val="0"/>
        <w:spacing w:line="540" w:lineRule="exact"/>
        <w:jc w:val="right"/>
        <w:rPr>
          <w:rFonts w:ascii="宋体" w:hAnsi="宋体"/>
          <w:b/>
          <w:spacing w:val="8"/>
          <w:sz w:val="30"/>
        </w:rPr>
      </w:pPr>
      <w:r>
        <w:rPr>
          <w:rFonts w:hint="eastAsia" w:ascii="宋体" w:hAnsi="宋体"/>
          <w:spacing w:val="8"/>
          <w:sz w:val="24"/>
        </w:rPr>
        <w:t xml:space="preserve">   </w:t>
      </w:r>
      <w:r>
        <w:rPr>
          <w:rFonts w:hint="eastAsia" w:ascii="宋体" w:hAnsi="宋体"/>
          <w:spacing w:val="8"/>
          <w:sz w:val="28"/>
          <w:bdr w:val="single" w:color="auto" w:sz="4" w:space="0"/>
        </w:rPr>
        <w:t>正本</w:t>
      </w:r>
      <w:r>
        <w:rPr>
          <w:rFonts w:hint="eastAsia" w:ascii="宋体" w:hAnsi="宋体"/>
          <w:spacing w:val="8"/>
          <w:sz w:val="24"/>
        </w:rPr>
        <w:t>或</w:t>
      </w:r>
      <w:r>
        <w:rPr>
          <w:rFonts w:hint="eastAsia" w:ascii="宋体" w:hAnsi="宋体"/>
          <w:spacing w:val="8"/>
          <w:sz w:val="28"/>
          <w:bdr w:val="single" w:color="auto" w:sz="4" w:space="0"/>
        </w:rPr>
        <w:t>副本</w:t>
      </w:r>
    </w:p>
    <w:p w14:paraId="3623FF0D">
      <w:pPr>
        <w:spacing w:line="500" w:lineRule="exact"/>
        <w:jc w:val="center"/>
        <w:rPr>
          <w:rFonts w:ascii="宋体" w:hAnsi="宋体"/>
          <w:sz w:val="44"/>
          <w:szCs w:val="44"/>
        </w:rPr>
      </w:pPr>
    </w:p>
    <w:p w14:paraId="6F2C60F8">
      <w:pPr>
        <w:spacing w:line="200" w:lineRule="atLeast"/>
        <w:jc w:val="center"/>
        <w:rPr>
          <w:rFonts w:hint="eastAsia" w:ascii="宋体" w:hAnsi="宋体"/>
          <w:spacing w:val="-14"/>
          <w:sz w:val="44"/>
          <w:szCs w:val="44"/>
          <w:lang w:eastAsia="zh-CN"/>
        </w:rPr>
      </w:pPr>
      <w:r>
        <w:rPr>
          <w:rFonts w:hint="eastAsia" w:ascii="宋体" w:hAnsi="宋体"/>
          <w:spacing w:val="-14"/>
          <w:sz w:val="44"/>
          <w:szCs w:val="44"/>
          <w:lang w:eastAsia="zh-CN"/>
        </w:rPr>
        <w:t>围场满族蒙古族自治县医院</w:t>
      </w:r>
    </w:p>
    <w:p w14:paraId="7BE5BB28">
      <w:pPr>
        <w:spacing w:line="200" w:lineRule="atLeast"/>
        <w:jc w:val="center"/>
        <w:rPr>
          <w:rFonts w:hint="eastAsia" w:ascii="宋体" w:hAnsi="宋体" w:eastAsia="宋体"/>
          <w:spacing w:val="-14"/>
          <w:sz w:val="44"/>
          <w:szCs w:val="44"/>
          <w:lang w:eastAsia="zh-CN"/>
        </w:rPr>
      </w:pPr>
      <w:r>
        <w:rPr>
          <w:rFonts w:hint="eastAsia" w:ascii="宋体" w:hAnsi="宋体"/>
          <w:spacing w:val="-14"/>
          <w:sz w:val="44"/>
          <w:szCs w:val="44"/>
          <w:lang w:eastAsia="zh-CN"/>
        </w:rPr>
        <w:t>常用总务物资供货商遴选项目</w:t>
      </w:r>
    </w:p>
    <w:p w14:paraId="74583CAC">
      <w:pPr>
        <w:adjustRightInd w:val="0"/>
        <w:snapToGrid w:val="0"/>
        <w:spacing w:line="360" w:lineRule="auto"/>
        <w:jc w:val="center"/>
        <w:rPr>
          <w:rFonts w:ascii="宋体" w:hAnsi="宋体"/>
          <w:b/>
          <w:spacing w:val="8"/>
          <w:sz w:val="30"/>
        </w:rPr>
      </w:pPr>
    </w:p>
    <w:p w14:paraId="435DCF92">
      <w:pPr>
        <w:adjustRightInd w:val="0"/>
        <w:snapToGrid w:val="0"/>
        <w:spacing w:line="360" w:lineRule="auto"/>
        <w:jc w:val="center"/>
        <w:rPr>
          <w:rFonts w:ascii="宋体" w:hAnsi="宋体"/>
          <w:b/>
          <w:bCs/>
          <w:spacing w:val="12"/>
          <w:sz w:val="44"/>
          <w:szCs w:val="44"/>
        </w:rPr>
      </w:pPr>
    </w:p>
    <w:p w14:paraId="401FFF82">
      <w:pPr>
        <w:adjustRightInd w:val="0"/>
        <w:snapToGrid w:val="0"/>
        <w:spacing w:line="360" w:lineRule="auto"/>
        <w:jc w:val="center"/>
        <w:rPr>
          <w:rFonts w:ascii="宋体" w:hAnsi="宋体" w:cs="仿宋_GB2312"/>
          <w:kern w:val="0"/>
          <w:sz w:val="52"/>
          <w:szCs w:val="52"/>
        </w:rPr>
      </w:pPr>
      <w:r>
        <w:rPr>
          <w:rFonts w:hint="eastAsia" w:ascii="宋体" w:hAnsi="宋体" w:cs="仿宋_GB2312"/>
          <w:kern w:val="0"/>
          <w:sz w:val="52"/>
          <w:szCs w:val="52"/>
        </w:rPr>
        <w:t>响应文件</w:t>
      </w:r>
    </w:p>
    <w:p w14:paraId="43D46C1F">
      <w:pPr>
        <w:adjustRightInd w:val="0"/>
        <w:snapToGrid w:val="0"/>
        <w:spacing w:line="360" w:lineRule="auto"/>
        <w:jc w:val="center"/>
        <w:rPr>
          <w:rFonts w:ascii="宋体" w:hAnsi="宋体"/>
          <w:bCs/>
          <w:spacing w:val="12"/>
          <w:sz w:val="28"/>
          <w:szCs w:val="28"/>
        </w:rPr>
      </w:pPr>
      <w:r>
        <w:rPr>
          <w:rFonts w:hint="eastAsia" w:ascii="宋体" w:hAnsi="宋体"/>
          <w:bCs/>
          <w:spacing w:val="12"/>
          <w:sz w:val="28"/>
          <w:szCs w:val="28"/>
        </w:rPr>
        <w:t>采购编号：</w:t>
      </w:r>
      <w:r>
        <w:rPr>
          <w:rFonts w:hint="eastAsia" w:ascii="宋体" w:hAnsi="宋体"/>
          <w:sz w:val="28"/>
          <w:szCs w:val="28"/>
        </w:rPr>
        <w:t xml:space="preserve"> </w:t>
      </w:r>
    </w:p>
    <w:p w14:paraId="0028E64F">
      <w:pPr>
        <w:adjustRightInd w:val="0"/>
        <w:snapToGrid w:val="0"/>
        <w:spacing w:line="360" w:lineRule="auto"/>
        <w:jc w:val="center"/>
        <w:rPr>
          <w:rFonts w:ascii="宋体" w:hAnsi="宋体"/>
          <w:b/>
          <w:spacing w:val="12"/>
          <w:sz w:val="24"/>
        </w:rPr>
      </w:pPr>
    </w:p>
    <w:p w14:paraId="0AE20CC7">
      <w:pPr>
        <w:adjustRightInd w:val="0"/>
        <w:snapToGrid w:val="0"/>
        <w:spacing w:line="360" w:lineRule="auto"/>
        <w:rPr>
          <w:rFonts w:ascii="宋体" w:hAnsi="宋体"/>
          <w:b/>
          <w:spacing w:val="12"/>
          <w:sz w:val="24"/>
        </w:rPr>
      </w:pPr>
    </w:p>
    <w:p w14:paraId="05838147">
      <w:pPr>
        <w:adjustRightInd w:val="0"/>
        <w:snapToGrid w:val="0"/>
        <w:spacing w:line="360" w:lineRule="auto"/>
        <w:rPr>
          <w:rFonts w:ascii="宋体" w:hAnsi="宋体"/>
          <w:b/>
          <w:spacing w:val="12"/>
          <w:sz w:val="24"/>
        </w:rPr>
      </w:pPr>
    </w:p>
    <w:p w14:paraId="55015BC9">
      <w:pPr>
        <w:adjustRightInd w:val="0"/>
        <w:snapToGrid w:val="0"/>
        <w:spacing w:line="360" w:lineRule="auto"/>
        <w:rPr>
          <w:rFonts w:ascii="宋体" w:hAnsi="宋体"/>
          <w:b/>
          <w:spacing w:val="12"/>
          <w:sz w:val="24"/>
        </w:rPr>
      </w:pPr>
    </w:p>
    <w:p w14:paraId="36E98B63">
      <w:pPr>
        <w:adjustRightInd w:val="0"/>
        <w:snapToGrid w:val="0"/>
        <w:spacing w:line="900" w:lineRule="exact"/>
        <w:ind w:firstLine="1680" w:firstLineChars="600"/>
        <w:rPr>
          <w:rFonts w:ascii="宋体" w:hAnsi="宋体"/>
          <w:sz w:val="28"/>
        </w:rPr>
      </w:pPr>
      <w:r>
        <w:rPr>
          <w:rFonts w:hint="eastAsia" w:ascii="宋体" w:hAnsi="宋体"/>
          <w:sz w:val="28"/>
        </w:rPr>
        <w:t>供应商：</w:t>
      </w:r>
      <w:r>
        <w:rPr>
          <w:rFonts w:hint="eastAsia" w:ascii="宋体" w:hAnsi="宋体"/>
          <w:sz w:val="28"/>
          <w:u w:val="single"/>
        </w:rPr>
        <w:t xml:space="preserve">        </w:t>
      </w:r>
      <w:r>
        <w:rPr>
          <w:rFonts w:hint="eastAsia" w:ascii="宋体" w:hAnsi="宋体"/>
          <w:sz w:val="28"/>
          <w:u w:val="single"/>
          <w:lang w:val="en-US" w:eastAsia="zh-CN"/>
        </w:rPr>
        <w:t xml:space="preserve">       </w:t>
      </w:r>
      <w:r>
        <w:rPr>
          <w:rFonts w:hint="eastAsia" w:ascii="宋体" w:hAnsi="宋体"/>
          <w:sz w:val="28"/>
          <w:u w:val="single"/>
        </w:rPr>
        <w:t xml:space="preserve">（全称并加盖公章）  </w:t>
      </w:r>
    </w:p>
    <w:p w14:paraId="6DEC4AB3">
      <w:pPr>
        <w:adjustRightInd w:val="0"/>
        <w:snapToGrid w:val="0"/>
        <w:spacing w:line="900" w:lineRule="exact"/>
        <w:ind w:firstLine="1643" w:firstLineChars="587"/>
        <w:rPr>
          <w:rFonts w:ascii="宋体" w:hAnsi="宋体"/>
          <w:sz w:val="28"/>
          <w:szCs w:val="28"/>
          <w:u w:val="single"/>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w:t>
      </w:r>
      <w:r>
        <w:rPr>
          <w:rFonts w:hint="eastAsia" w:ascii="宋体" w:hAnsi="宋体"/>
          <w:sz w:val="28"/>
          <w:szCs w:val="28"/>
          <w:u w:val="single"/>
          <w:lang w:eastAsia="zh-CN"/>
        </w:rPr>
        <w:t>盖章或签字</w:t>
      </w:r>
      <w:r>
        <w:rPr>
          <w:rFonts w:hint="eastAsia" w:ascii="宋体" w:hAnsi="宋体"/>
          <w:sz w:val="28"/>
          <w:szCs w:val="28"/>
          <w:u w:val="single"/>
        </w:rPr>
        <w:t xml:space="preserve">）   </w:t>
      </w:r>
    </w:p>
    <w:p w14:paraId="0C2D02CC">
      <w:pPr>
        <w:adjustRightInd w:val="0"/>
        <w:snapToGrid w:val="0"/>
        <w:spacing w:line="900" w:lineRule="exact"/>
        <w:ind w:firstLine="1643" w:firstLineChars="587"/>
        <w:rPr>
          <w:rFonts w:ascii="宋体" w:hAnsi="宋体"/>
          <w:sz w:val="28"/>
          <w:szCs w:val="28"/>
        </w:rPr>
      </w:pPr>
      <w:r>
        <w:rPr>
          <w:rFonts w:hint="eastAsia" w:ascii="宋体" w:hAnsi="宋体"/>
          <w:sz w:val="28"/>
          <w:szCs w:val="28"/>
        </w:rPr>
        <w:t>日      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4EA693DD">
      <w:pPr>
        <w:adjustRightInd w:val="0"/>
        <w:snapToGrid w:val="0"/>
        <w:spacing w:line="360" w:lineRule="auto"/>
        <w:rPr>
          <w:rFonts w:ascii="宋体" w:hAnsi="宋体"/>
          <w:spacing w:val="12"/>
          <w:sz w:val="24"/>
        </w:rPr>
      </w:pPr>
    </w:p>
    <w:p w14:paraId="1D6247C7">
      <w:pPr>
        <w:spacing w:line="440" w:lineRule="exact"/>
        <w:ind w:firstLine="720" w:firstLineChars="200"/>
        <w:jc w:val="center"/>
        <w:outlineLvl w:val="0"/>
        <w:rPr>
          <w:rFonts w:ascii="宋体" w:hAnsi="宋体"/>
          <w:sz w:val="28"/>
          <w:szCs w:val="28"/>
        </w:rPr>
      </w:pPr>
      <w:r>
        <w:rPr>
          <w:rFonts w:ascii="宋体" w:hAnsi="宋体"/>
          <w:sz w:val="36"/>
          <w:szCs w:val="36"/>
        </w:rPr>
        <w:t>目   录</w:t>
      </w:r>
    </w:p>
    <w:p w14:paraId="1A08FC61">
      <w:pPr>
        <w:spacing w:line="440" w:lineRule="exact"/>
        <w:ind w:firstLine="560" w:firstLineChars="200"/>
        <w:outlineLvl w:val="0"/>
        <w:rPr>
          <w:rFonts w:ascii="宋体" w:hAnsi="宋体"/>
          <w:sz w:val="28"/>
          <w:szCs w:val="28"/>
        </w:rPr>
      </w:pPr>
    </w:p>
    <w:p w14:paraId="2DEBF88D">
      <w:pPr>
        <w:adjustRightInd w:val="0"/>
        <w:snapToGrid w:val="0"/>
        <w:spacing w:line="360" w:lineRule="auto"/>
        <w:jc w:val="left"/>
        <w:rPr>
          <w:rFonts w:ascii="宋体" w:hAnsi="宋体"/>
          <w:sz w:val="24"/>
          <w:szCs w:val="24"/>
        </w:rPr>
      </w:pPr>
      <w:r>
        <w:rPr>
          <w:rFonts w:hint="eastAsia" w:ascii="宋体" w:hAnsi="宋体"/>
          <w:sz w:val="24"/>
          <w:szCs w:val="24"/>
        </w:rPr>
        <w:t xml:space="preserve">一、 </w:t>
      </w:r>
      <w:r>
        <w:rPr>
          <w:rFonts w:hint="eastAsia" w:ascii="宋体" w:hAnsi="宋体"/>
          <w:sz w:val="24"/>
          <w:szCs w:val="24"/>
          <w:lang w:eastAsia="zh-CN"/>
        </w:rPr>
        <w:t>遴选</w:t>
      </w:r>
      <w:r>
        <w:rPr>
          <w:rFonts w:hint="eastAsia" w:ascii="宋体" w:hAnsi="宋体"/>
          <w:sz w:val="24"/>
          <w:szCs w:val="24"/>
        </w:rPr>
        <w:t>承诺书</w:t>
      </w:r>
    </w:p>
    <w:p w14:paraId="199BDE1E">
      <w:pPr>
        <w:adjustRightInd w:val="0"/>
        <w:snapToGrid w:val="0"/>
        <w:spacing w:line="360" w:lineRule="auto"/>
        <w:jc w:val="left"/>
        <w:rPr>
          <w:rFonts w:ascii="宋体" w:hAnsi="宋体"/>
          <w:sz w:val="24"/>
          <w:szCs w:val="24"/>
        </w:rPr>
      </w:pPr>
      <w:r>
        <w:rPr>
          <w:rFonts w:hint="eastAsia" w:ascii="宋体" w:hAnsi="宋体"/>
          <w:sz w:val="24"/>
          <w:szCs w:val="24"/>
        </w:rPr>
        <w:t xml:space="preserve">二、 </w:t>
      </w:r>
      <w:r>
        <w:rPr>
          <w:rFonts w:hint="eastAsia" w:ascii="宋体" w:hAnsi="宋体"/>
          <w:sz w:val="24"/>
          <w:szCs w:val="24"/>
          <w:lang w:eastAsia="zh-CN"/>
        </w:rPr>
        <w:t>遴选</w:t>
      </w:r>
      <w:r>
        <w:rPr>
          <w:rFonts w:hint="eastAsia" w:ascii="宋体" w:hAnsi="宋体"/>
          <w:sz w:val="24"/>
          <w:szCs w:val="24"/>
        </w:rPr>
        <w:t>报价表</w:t>
      </w:r>
    </w:p>
    <w:p w14:paraId="44C7272E">
      <w:pPr>
        <w:adjustRightInd w:val="0"/>
        <w:snapToGrid w:val="0"/>
        <w:spacing w:line="360" w:lineRule="auto"/>
        <w:jc w:val="left"/>
        <w:rPr>
          <w:rFonts w:ascii="宋体" w:hAnsi="宋体"/>
          <w:sz w:val="24"/>
          <w:szCs w:val="24"/>
        </w:rPr>
      </w:pPr>
      <w:r>
        <w:rPr>
          <w:rFonts w:hint="eastAsia" w:ascii="宋体" w:hAnsi="宋体"/>
          <w:sz w:val="24"/>
          <w:szCs w:val="24"/>
        </w:rPr>
        <w:t>三、法定代表人身份证明</w:t>
      </w:r>
    </w:p>
    <w:p w14:paraId="20217F48">
      <w:pPr>
        <w:adjustRightInd w:val="0"/>
        <w:snapToGrid w:val="0"/>
        <w:spacing w:line="360" w:lineRule="auto"/>
        <w:jc w:val="left"/>
        <w:rPr>
          <w:rFonts w:ascii="宋体" w:hAnsi="宋体"/>
          <w:sz w:val="24"/>
          <w:szCs w:val="24"/>
        </w:rPr>
      </w:pPr>
      <w:r>
        <w:rPr>
          <w:rFonts w:hint="eastAsia" w:ascii="宋体" w:hAnsi="宋体"/>
          <w:sz w:val="24"/>
          <w:szCs w:val="24"/>
        </w:rPr>
        <w:t xml:space="preserve">四、授权委托书 </w:t>
      </w:r>
    </w:p>
    <w:p w14:paraId="56FFC9B2">
      <w:pPr>
        <w:adjustRightInd w:val="0"/>
        <w:snapToGrid w:val="0"/>
        <w:spacing w:line="360" w:lineRule="auto"/>
        <w:jc w:val="left"/>
        <w:rPr>
          <w:rFonts w:hint="eastAsia" w:ascii="宋体" w:hAnsi="宋体"/>
          <w:sz w:val="24"/>
          <w:szCs w:val="24"/>
        </w:rPr>
      </w:pPr>
      <w:r>
        <w:rPr>
          <w:rFonts w:hint="eastAsia" w:ascii="宋体" w:hAnsi="宋体"/>
          <w:sz w:val="24"/>
          <w:szCs w:val="24"/>
          <w:lang w:eastAsia="zh-CN"/>
        </w:rPr>
        <w:t>五</w:t>
      </w:r>
      <w:r>
        <w:rPr>
          <w:rFonts w:hint="eastAsia" w:ascii="宋体" w:hAnsi="宋体"/>
          <w:sz w:val="24"/>
          <w:szCs w:val="24"/>
        </w:rPr>
        <w:t>、供应商资质证明文件</w:t>
      </w:r>
    </w:p>
    <w:p w14:paraId="654C43F1">
      <w:pPr>
        <w:adjustRightInd w:val="0"/>
        <w:snapToGrid w:val="0"/>
        <w:spacing w:line="360" w:lineRule="auto"/>
        <w:jc w:val="left"/>
        <w:rPr>
          <w:rFonts w:hint="default" w:ascii="宋体" w:hAnsi="宋体" w:eastAsia="宋体"/>
          <w:sz w:val="24"/>
          <w:szCs w:val="24"/>
          <w:lang w:val="en-US" w:eastAsia="zh-CN"/>
        </w:rPr>
      </w:pPr>
      <w:r>
        <w:rPr>
          <w:rFonts w:hint="eastAsia" w:ascii="宋体" w:hAnsi="宋体"/>
          <w:sz w:val="24"/>
          <w:szCs w:val="24"/>
          <w:lang w:val="en-US" w:eastAsia="zh-CN"/>
        </w:rPr>
        <w:t>六</w:t>
      </w:r>
      <w:r>
        <w:rPr>
          <w:rFonts w:hint="eastAsia" w:ascii="宋体" w:hAnsi="宋体" w:eastAsia="宋体"/>
          <w:sz w:val="24"/>
          <w:szCs w:val="24"/>
          <w:lang w:val="en-US" w:eastAsia="zh-CN"/>
        </w:rPr>
        <w:t>、商务、技术偏差表</w:t>
      </w:r>
    </w:p>
    <w:p w14:paraId="14FDB978">
      <w:pPr>
        <w:adjustRightInd w:val="0"/>
        <w:snapToGrid w:val="0"/>
        <w:spacing w:line="360" w:lineRule="auto"/>
        <w:jc w:val="left"/>
        <w:rPr>
          <w:rFonts w:hint="eastAsia" w:ascii="宋体" w:hAnsi="宋体"/>
          <w:sz w:val="24"/>
          <w:szCs w:val="24"/>
        </w:rPr>
      </w:pPr>
      <w:r>
        <w:rPr>
          <w:rFonts w:hint="eastAsia" w:ascii="宋体" w:hAnsi="宋体"/>
          <w:sz w:val="24"/>
          <w:szCs w:val="24"/>
          <w:lang w:val="en-US" w:eastAsia="zh-CN"/>
        </w:rPr>
        <w:t>七</w:t>
      </w:r>
      <w:r>
        <w:rPr>
          <w:rFonts w:hint="eastAsia" w:ascii="宋体" w:hAnsi="宋体"/>
          <w:sz w:val="24"/>
          <w:szCs w:val="24"/>
        </w:rPr>
        <w:t>、投标产品技术性能指标的详细描述</w:t>
      </w:r>
    </w:p>
    <w:p w14:paraId="3949CD93">
      <w:pPr>
        <w:adjustRightInd w:val="0"/>
        <w:snapToGrid w:val="0"/>
        <w:spacing w:line="360" w:lineRule="auto"/>
        <w:jc w:val="left"/>
        <w:rPr>
          <w:rFonts w:hint="default" w:ascii="宋体" w:hAnsi="宋体"/>
          <w:sz w:val="24"/>
          <w:szCs w:val="24"/>
          <w:lang w:val="en-US" w:eastAsia="zh-CN"/>
        </w:rPr>
      </w:pPr>
      <w:r>
        <w:rPr>
          <w:rFonts w:hint="eastAsia" w:ascii="宋体" w:hAnsi="宋体"/>
          <w:sz w:val="24"/>
          <w:szCs w:val="24"/>
          <w:lang w:val="en-US" w:eastAsia="zh-CN"/>
        </w:rPr>
        <w:t>八、</w:t>
      </w:r>
      <w:r>
        <w:rPr>
          <w:rFonts w:hint="eastAsia" w:ascii="宋体" w:hAnsi="宋体"/>
          <w:sz w:val="24"/>
          <w:szCs w:val="24"/>
        </w:rPr>
        <w:t>供货计划及保证措施</w:t>
      </w:r>
    </w:p>
    <w:p w14:paraId="6EADCF72">
      <w:pPr>
        <w:adjustRightInd w:val="0"/>
        <w:snapToGrid w:val="0"/>
        <w:spacing w:line="360" w:lineRule="auto"/>
        <w:jc w:val="left"/>
        <w:rPr>
          <w:rFonts w:hint="eastAsia" w:ascii="宋体" w:hAnsi="宋体"/>
          <w:sz w:val="24"/>
          <w:szCs w:val="24"/>
          <w:lang w:val="en-US" w:eastAsia="zh-CN"/>
        </w:rPr>
      </w:pPr>
      <w:r>
        <w:rPr>
          <w:rFonts w:hint="eastAsia" w:ascii="宋体" w:hAnsi="宋体"/>
          <w:sz w:val="24"/>
          <w:szCs w:val="24"/>
          <w:lang w:eastAsia="zh-CN"/>
        </w:rPr>
        <w:t>九</w:t>
      </w:r>
      <w:r>
        <w:rPr>
          <w:rFonts w:hint="eastAsia" w:ascii="宋体" w:hAnsi="宋体"/>
          <w:sz w:val="24"/>
          <w:szCs w:val="24"/>
        </w:rPr>
        <w:t>、服务承诺及</w:t>
      </w:r>
      <w:r>
        <w:rPr>
          <w:rFonts w:hint="eastAsia" w:ascii="宋体" w:hAnsi="宋体"/>
          <w:sz w:val="24"/>
          <w:szCs w:val="24"/>
          <w:lang w:val="en-US" w:eastAsia="zh-CN"/>
        </w:rPr>
        <w:t>保证</w:t>
      </w:r>
    </w:p>
    <w:p w14:paraId="14594F30">
      <w:pPr>
        <w:adjustRightInd w:val="0"/>
        <w:snapToGrid w:val="0"/>
        <w:spacing w:line="360" w:lineRule="auto"/>
        <w:jc w:val="left"/>
        <w:rPr>
          <w:rFonts w:hint="eastAsia" w:ascii="宋体" w:hAnsi="宋体"/>
          <w:sz w:val="24"/>
          <w:szCs w:val="24"/>
          <w:lang w:val="en-US" w:eastAsia="zh-CN"/>
        </w:rPr>
      </w:pPr>
      <w:r>
        <w:rPr>
          <w:rFonts w:hint="eastAsia" w:ascii="宋体" w:hAnsi="宋体"/>
          <w:sz w:val="24"/>
          <w:szCs w:val="24"/>
          <w:lang w:val="en-US" w:eastAsia="zh-CN"/>
        </w:rPr>
        <w:t>十、</w:t>
      </w:r>
      <w:r>
        <w:rPr>
          <w:rFonts w:hint="eastAsia" w:ascii="宋体" w:hAnsi="宋体"/>
          <w:sz w:val="24"/>
          <w:szCs w:val="24"/>
          <w:lang w:eastAsia="zh-CN"/>
        </w:rPr>
        <w:t>实施方案</w:t>
      </w:r>
    </w:p>
    <w:p w14:paraId="266C6DA4">
      <w:pPr>
        <w:adjustRightInd w:val="0"/>
        <w:snapToGrid w:val="0"/>
        <w:spacing w:line="360" w:lineRule="auto"/>
        <w:jc w:val="left"/>
        <w:rPr>
          <w:rFonts w:hint="eastAsia" w:ascii="宋体" w:hAnsi="宋体"/>
          <w:sz w:val="24"/>
          <w:szCs w:val="24"/>
        </w:rPr>
      </w:pPr>
      <w:r>
        <w:rPr>
          <w:rFonts w:hint="eastAsia" w:ascii="宋体" w:hAnsi="宋体"/>
          <w:sz w:val="24"/>
          <w:szCs w:val="24"/>
          <w:lang w:val="en-US" w:eastAsia="zh-CN"/>
        </w:rPr>
        <w:t>十一</w:t>
      </w:r>
      <w:r>
        <w:rPr>
          <w:rFonts w:hint="eastAsia" w:ascii="宋体" w:hAnsi="宋体"/>
          <w:sz w:val="24"/>
          <w:szCs w:val="24"/>
        </w:rPr>
        <w:t>、供应商认为有必要提供的其他资料</w:t>
      </w:r>
    </w:p>
    <w:p w14:paraId="5DBEA466">
      <w:pPr>
        <w:adjustRightInd w:val="0"/>
        <w:snapToGrid w:val="0"/>
        <w:spacing w:line="360" w:lineRule="auto"/>
        <w:jc w:val="left"/>
        <w:rPr>
          <w:rFonts w:hint="default" w:ascii="宋体" w:hAnsi="宋体"/>
          <w:sz w:val="24"/>
          <w:szCs w:val="24"/>
          <w:lang w:val="en-US" w:eastAsia="zh-CN"/>
        </w:rPr>
      </w:pPr>
      <w:r>
        <w:rPr>
          <w:rFonts w:hint="eastAsia" w:ascii="宋体" w:hAnsi="宋体"/>
          <w:sz w:val="24"/>
          <w:szCs w:val="24"/>
          <w:lang w:val="en-US" w:eastAsia="zh-CN"/>
        </w:rPr>
        <w:t>十二、供应商承诺函</w:t>
      </w:r>
    </w:p>
    <w:p w14:paraId="75299968">
      <w:pPr>
        <w:adjustRightInd w:val="0"/>
        <w:snapToGrid w:val="0"/>
        <w:spacing w:line="360" w:lineRule="auto"/>
        <w:jc w:val="left"/>
        <w:rPr>
          <w:rFonts w:hint="eastAsia" w:ascii="宋体" w:hAnsi="宋体"/>
          <w:sz w:val="24"/>
          <w:szCs w:val="24"/>
        </w:rPr>
      </w:pPr>
    </w:p>
    <w:p w14:paraId="21202665">
      <w:pPr>
        <w:adjustRightInd w:val="0"/>
        <w:snapToGrid w:val="0"/>
        <w:spacing w:line="360" w:lineRule="auto"/>
        <w:jc w:val="center"/>
        <w:rPr>
          <w:rFonts w:ascii="宋体" w:hAnsi="宋体"/>
          <w:b/>
          <w:spacing w:val="12"/>
          <w:sz w:val="28"/>
        </w:rPr>
      </w:pPr>
    </w:p>
    <w:p w14:paraId="7400B493">
      <w:pPr>
        <w:adjustRightInd w:val="0"/>
        <w:snapToGrid w:val="0"/>
        <w:spacing w:line="360" w:lineRule="auto"/>
        <w:jc w:val="center"/>
        <w:rPr>
          <w:rFonts w:ascii="宋体" w:hAnsi="宋体"/>
          <w:b/>
          <w:spacing w:val="12"/>
          <w:sz w:val="28"/>
        </w:rPr>
      </w:pPr>
    </w:p>
    <w:p w14:paraId="7685D93F">
      <w:pPr>
        <w:adjustRightInd w:val="0"/>
        <w:snapToGrid w:val="0"/>
        <w:spacing w:line="360" w:lineRule="auto"/>
        <w:jc w:val="center"/>
        <w:rPr>
          <w:rFonts w:ascii="宋体" w:hAnsi="宋体"/>
          <w:b/>
          <w:spacing w:val="12"/>
          <w:sz w:val="28"/>
        </w:rPr>
      </w:pPr>
    </w:p>
    <w:p w14:paraId="481A3E65">
      <w:pPr>
        <w:adjustRightInd w:val="0"/>
        <w:snapToGrid w:val="0"/>
        <w:spacing w:line="360" w:lineRule="auto"/>
        <w:jc w:val="center"/>
        <w:rPr>
          <w:rFonts w:ascii="宋体" w:hAnsi="宋体"/>
          <w:b/>
          <w:spacing w:val="12"/>
          <w:sz w:val="28"/>
        </w:rPr>
      </w:pPr>
    </w:p>
    <w:p w14:paraId="2C2D234B">
      <w:pPr>
        <w:adjustRightInd w:val="0"/>
        <w:snapToGrid w:val="0"/>
        <w:spacing w:line="360" w:lineRule="auto"/>
        <w:jc w:val="center"/>
        <w:rPr>
          <w:rFonts w:ascii="宋体" w:hAnsi="宋体"/>
          <w:b/>
          <w:spacing w:val="12"/>
          <w:sz w:val="28"/>
        </w:rPr>
      </w:pPr>
    </w:p>
    <w:p w14:paraId="53D9CA62">
      <w:pPr>
        <w:adjustRightInd w:val="0"/>
        <w:snapToGrid w:val="0"/>
        <w:spacing w:line="360" w:lineRule="auto"/>
        <w:jc w:val="center"/>
        <w:rPr>
          <w:rFonts w:ascii="宋体" w:hAnsi="宋体"/>
          <w:b/>
          <w:spacing w:val="12"/>
          <w:sz w:val="28"/>
        </w:rPr>
      </w:pPr>
    </w:p>
    <w:p w14:paraId="3D4C841B">
      <w:pPr>
        <w:pStyle w:val="26"/>
        <w:rPr>
          <w:rFonts w:ascii="宋体" w:hAnsi="宋体"/>
          <w:b/>
          <w:spacing w:val="12"/>
          <w:sz w:val="28"/>
        </w:rPr>
      </w:pPr>
    </w:p>
    <w:p w14:paraId="1BF9D891">
      <w:pPr>
        <w:rPr>
          <w:rFonts w:ascii="宋体" w:hAnsi="宋体"/>
          <w:b/>
          <w:spacing w:val="12"/>
          <w:sz w:val="28"/>
        </w:rPr>
      </w:pPr>
    </w:p>
    <w:p w14:paraId="75E58395">
      <w:pPr>
        <w:pStyle w:val="26"/>
        <w:rPr>
          <w:rFonts w:ascii="宋体" w:hAnsi="宋体"/>
          <w:b/>
          <w:spacing w:val="12"/>
          <w:sz w:val="28"/>
        </w:rPr>
      </w:pPr>
    </w:p>
    <w:p w14:paraId="31867AF4">
      <w:pPr>
        <w:rPr>
          <w:rFonts w:ascii="宋体" w:hAnsi="宋体"/>
          <w:b/>
          <w:spacing w:val="12"/>
          <w:sz w:val="28"/>
        </w:rPr>
      </w:pPr>
    </w:p>
    <w:p w14:paraId="12DDFC9A">
      <w:pPr>
        <w:pStyle w:val="26"/>
      </w:pPr>
    </w:p>
    <w:p w14:paraId="1817A034"/>
    <w:p w14:paraId="4793390B">
      <w:pPr>
        <w:adjustRightInd w:val="0"/>
        <w:snapToGrid w:val="0"/>
        <w:spacing w:line="360" w:lineRule="auto"/>
        <w:jc w:val="center"/>
        <w:rPr>
          <w:rFonts w:ascii="宋体" w:hAnsi="宋体"/>
          <w:b/>
          <w:spacing w:val="12"/>
          <w:sz w:val="28"/>
        </w:rPr>
      </w:pPr>
    </w:p>
    <w:p w14:paraId="0075C4A8">
      <w:pPr>
        <w:adjustRightInd w:val="0"/>
        <w:snapToGrid w:val="0"/>
        <w:spacing w:line="360" w:lineRule="auto"/>
        <w:jc w:val="center"/>
        <w:rPr>
          <w:rFonts w:hint="eastAsia" w:ascii="宋体" w:hAnsi="宋体"/>
          <w:b/>
          <w:spacing w:val="12"/>
          <w:sz w:val="28"/>
        </w:rPr>
      </w:pPr>
    </w:p>
    <w:p w14:paraId="4F44600B">
      <w:pPr>
        <w:adjustRightInd w:val="0"/>
        <w:snapToGrid w:val="0"/>
        <w:spacing w:line="360" w:lineRule="auto"/>
        <w:jc w:val="center"/>
        <w:rPr>
          <w:rFonts w:hint="eastAsia" w:ascii="宋体" w:hAnsi="宋体"/>
          <w:b/>
          <w:spacing w:val="12"/>
          <w:sz w:val="28"/>
        </w:rPr>
      </w:pPr>
    </w:p>
    <w:p w14:paraId="0407F887">
      <w:pPr>
        <w:adjustRightInd w:val="0"/>
        <w:snapToGrid w:val="0"/>
        <w:spacing w:line="360" w:lineRule="auto"/>
        <w:jc w:val="center"/>
        <w:rPr>
          <w:rFonts w:ascii="宋体" w:hAnsi="宋体"/>
          <w:b/>
          <w:spacing w:val="12"/>
          <w:sz w:val="28"/>
        </w:rPr>
      </w:pPr>
      <w:r>
        <w:rPr>
          <w:rFonts w:hint="eastAsia" w:ascii="宋体" w:hAnsi="宋体"/>
          <w:b/>
          <w:spacing w:val="12"/>
          <w:sz w:val="28"/>
        </w:rPr>
        <w:t>一、</w:t>
      </w:r>
      <w:r>
        <w:rPr>
          <w:rFonts w:hint="eastAsia" w:ascii="宋体" w:hAnsi="宋体"/>
          <w:b/>
          <w:spacing w:val="12"/>
          <w:sz w:val="28"/>
          <w:lang w:eastAsia="zh-CN"/>
        </w:rPr>
        <w:t>遴选</w:t>
      </w:r>
      <w:r>
        <w:rPr>
          <w:rFonts w:hint="eastAsia" w:ascii="宋体" w:hAnsi="宋体"/>
          <w:b/>
          <w:spacing w:val="12"/>
          <w:sz w:val="28"/>
        </w:rPr>
        <w:t>承诺书</w:t>
      </w:r>
    </w:p>
    <w:p w14:paraId="7A07AD11">
      <w:pPr>
        <w:spacing w:line="720" w:lineRule="auto"/>
        <w:rPr>
          <w:rFonts w:ascii="宋体" w:hAnsi="宋体" w:cs="楷体_GB2312"/>
          <w:spacing w:val="8"/>
          <w:kern w:val="0"/>
          <w:sz w:val="24"/>
        </w:rPr>
      </w:pPr>
      <w:r>
        <w:rPr>
          <w:rFonts w:hint="eastAsia" w:ascii="宋体" w:hAnsi="宋体" w:cs="楷体_GB2312"/>
          <w:spacing w:val="8"/>
          <w:kern w:val="0"/>
          <w:sz w:val="24"/>
          <w:u w:val="single"/>
        </w:rPr>
        <w:t xml:space="preserve">      （采购人全称）    </w:t>
      </w:r>
      <w:r>
        <w:rPr>
          <w:rFonts w:hint="eastAsia" w:ascii="宋体" w:hAnsi="宋体" w:cs="楷体_GB2312"/>
          <w:spacing w:val="8"/>
          <w:kern w:val="0"/>
          <w:sz w:val="24"/>
        </w:rPr>
        <w:t>：</w:t>
      </w:r>
    </w:p>
    <w:p w14:paraId="0212D996">
      <w:pPr>
        <w:adjustRightInd w:val="0"/>
        <w:snapToGrid w:val="0"/>
        <w:spacing w:line="520" w:lineRule="exact"/>
        <w:ind w:firstLine="528" w:firstLineChars="200"/>
        <w:rPr>
          <w:rFonts w:ascii="宋体" w:hAnsi="宋体"/>
          <w:spacing w:val="12"/>
          <w:sz w:val="24"/>
        </w:rPr>
      </w:pPr>
      <w:r>
        <w:rPr>
          <w:rFonts w:hint="eastAsia" w:ascii="宋体" w:hAnsi="宋体"/>
          <w:spacing w:val="12"/>
          <w:sz w:val="24"/>
        </w:rPr>
        <w:t xml:space="preserve">我们收到贵方 </w:t>
      </w:r>
      <w:r>
        <w:rPr>
          <w:rFonts w:hint="eastAsia" w:ascii="宋体" w:hAnsi="宋体"/>
          <w:spacing w:val="12"/>
          <w:sz w:val="24"/>
          <w:u w:val="single"/>
        </w:rPr>
        <w:t xml:space="preserve">      （项目名称）         </w:t>
      </w:r>
      <w:r>
        <w:rPr>
          <w:rFonts w:hint="eastAsia" w:ascii="宋体" w:hAnsi="宋体"/>
          <w:spacing w:val="12"/>
          <w:sz w:val="24"/>
          <w:lang w:eastAsia="zh-CN"/>
        </w:rPr>
        <w:t>遴选</w:t>
      </w:r>
      <w:r>
        <w:rPr>
          <w:rFonts w:hint="eastAsia" w:ascii="宋体" w:hAnsi="宋体"/>
          <w:spacing w:val="12"/>
          <w:sz w:val="24"/>
        </w:rPr>
        <w:t>文件</w:t>
      </w:r>
      <w:r>
        <w:rPr>
          <w:rFonts w:hint="eastAsia" w:ascii="宋体" w:hAnsi="宋体"/>
          <w:spacing w:val="12"/>
          <w:sz w:val="24"/>
          <w:u w:val="single"/>
        </w:rPr>
        <w:t xml:space="preserve">     </w:t>
      </w:r>
      <w:r>
        <w:rPr>
          <w:rFonts w:hint="eastAsia" w:ascii="宋体" w:hAnsi="宋体"/>
          <w:spacing w:val="12"/>
          <w:sz w:val="24"/>
        </w:rPr>
        <w:t>（采购编号），经详细研究，我们决定参加该项目</w:t>
      </w:r>
      <w:r>
        <w:rPr>
          <w:rFonts w:hint="eastAsia" w:ascii="宋体" w:hAnsi="宋体"/>
          <w:spacing w:val="12"/>
          <w:sz w:val="24"/>
          <w:lang w:eastAsia="zh-CN"/>
        </w:rPr>
        <w:t>遴选</w:t>
      </w:r>
      <w:r>
        <w:rPr>
          <w:rFonts w:hint="eastAsia" w:ascii="宋体" w:hAnsi="宋体"/>
          <w:spacing w:val="12"/>
          <w:sz w:val="24"/>
        </w:rPr>
        <w:t>。并授权</w:t>
      </w:r>
      <w:r>
        <w:rPr>
          <w:rFonts w:hint="eastAsia" w:ascii="宋体" w:hAnsi="宋体"/>
          <w:spacing w:val="12"/>
          <w:sz w:val="24"/>
          <w:u w:val="single"/>
        </w:rPr>
        <w:t xml:space="preserve">              </w:t>
      </w:r>
      <w:r>
        <w:rPr>
          <w:rFonts w:hint="eastAsia" w:ascii="宋体" w:hAnsi="宋体"/>
          <w:spacing w:val="12"/>
          <w:sz w:val="24"/>
        </w:rPr>
        <w:t>（姓名、职务、职称），全权代表我供应商提交下述文件正本一份，</w:t>
      </w:r>
      <w:r>
        <w:rPr>
          <w:rFonts w:hint="eastAsia" w:ascii="宋体" w:hAnsi="宋体"/>
          <w:spacing w:val="12"/>
          <w:sz w:val="24"/>
          <w:lang w:eastAsia="zh-CN"/>
        </w:rPr>
        <w:t>副本四份</w:t>
      </w:r>
      <w:r>
        <w:rPr>
          <w:rFonts w:hint="eastAsia" w:ascii="宋体" w:hAnsi="宋体"/>
          <w:spacing w:val="12"/>
          <w:sz w:val="24"/>
        </w:rPr>
        <w:t>。并同时宣布愿意遵守下列条款：</w:t>
      </w:r>
    </w:p>
    <w:p w14:paraId="0885B293">
      <w:pPr>
        <w:adjustRightInd w:val="0"/>
        <w:snapToGrid w:val="0"/>
        <w:spacing w:line="520" w:lineRule="exact"/>
        <w:rPr>
          <w:rFonts w:ascii="宋体" w:hAnsi="宋体"/>
          <w:spacing w:val="12"/>
          <w:sz w:val="24"/>
          <w:shd w:val="pct10" w:color="auto" w:fill="FFFFFF"/>
        </w:rPr>
      </w:pPr>
      <w:r>
        <w:rPr>
          <w:rFonts w:hint="eastAsia" w:ascii="宋体" w:hAnsi="宋体"/>
          <w:spacing w:val="12"/>
          <w:sz w:val="24"/>
        </w:rPr>
        <w:t xml:space="preserve">   1)承认和愿意按照竞争性</w:t>
      </w:r>
      <w:r>
        <w:rPr>
          <w:rFonts w:hint="eastAsia" w:ascii="宋体" w:hAnsi="宋体"/>
          <w:spacing w:val="12"/>
          <w:sz w:val="24"/>
          <w:lang w:eastAsia="zh-CN"/>
        </w:rPr>
        <w:t>遴选</w:t>
      </w:r>
      <w:r>
        <w:rPr>
          <w:rFonts w:hint="eastAsia" w:ascii="宋体" w:hAnsi="宋体"/>
          <w:spacing w:val="12"/>
          <w:sz w:val="24"/>
        </w:rPr>
        <w:t>文件中的各项规定和要求，提供采购人所需</w:t>
      </w:r>
      <w:r>
        <w:rPr>
          <w:rFonts w:hint="eastAsia" w:ascii="宋体" w:hAnsi="宋体"/>
          <w:spacing w:val="12"/>
          <w:sz w:val="24"/>
          <w:lang w:val="en-US" w:eastAsia="zh-CN"/>
        </w:rPr>
        <w:t>设备及</w:t>
      </w:r>
      <w:r>
        <w:rPr>
          <w:rFonts w:hint="eastAsia" w:ascii="宋体" w:hAnsi="宋体"/>
          <w:spacing w:val="12"/>
          <w:sz w:val="24"/>
        </w:rPr>
        <w:t>服务。</w:t>
      </w:r>
    </w:p>
    <w:p w14:paraId="7BF9874A">
      <w:pPr>
        <w:tabs>
          <w:tab w:val="left" w:pos="0"/>
        </w:tabs>
        <w:adjustRightInd w:val="0"/>
        <w:snapToGrid w:val="0"/>
        <w:spacing w:line="520" w:lineRule="exact"/>
        <w:ind w:firstLine="420"/>
        <w:rPr>
          <w:rFonts w:ascii="宋体" w:hAnsi="宋体"/>
          <w:spacing w:val="12"/>
          <w:sz w:val="24"/>
        </w:rPr>
      </w:pPr>
      <w:r>
        <w:rPr>
          <w:rFonts w:hint="eastAsia" w:ascii="宋体" w:hAnsi="宋体"/>
          <w:spacing w:val="12"/>
          <w:sz w:val="24"/>
        </w:rPr>
        <w:t>2)愿意按照《</w:t>
      </w:r>
      <w:r>
        <w:rPr>
          <w:rFonts w:hint="eastAsia" w:ascii="宋体" w:hAnsi="宋体"/>
          <w:sz w:val="24"/>
        </w:rPr>
        <w:t>中华人民共和国民法典</w:t>
      </w:r>
      <w:r>
        <w:rPr>
          <w:rFonts w:hint="eastAsia" w:ascii="宋体" w:hAnsi="宋体"/>
          <w:spacing w:val="12"/>
          <w:sz w:val="24"/>
        </w:rPr>
        <w:t>》和《</w:t>
      </w:r>
      <w:r>
        <w:rPr>
          <w:rFonts w:hint="eastAsia" w:ascii="宋体" w:hAnsi="宋体"/>
          <w:sz w:val="24"/>
        </w:rPr>
        <w:t>中华人民共和国</w:t>
      </w:r>
      <w:r>
        <w:rPr>
          <w:rFonts w:hint="eastAsia" w:ascii="宋体" w:hAnsi="宋体"/>
          <w:sz w:val="24"/>
          <w:lang w:val="en-US" w:eastAsia="zh-CN"/>
        </w:rPr>
        <w:t>政府采购</w:t>
      </w:r>
      <w:r>
        <w:rPr>
          <w:rFonts w:hint="eastAsia" w:ascii="宋体" w:hAnsi="宋体"/>
          <w:sz w:val="24"/>
        </w:rPr>
        <w:t>法</w:t>
      </w:r>
      <w:r>
        <w:rPr>
          <w:rFonts w:hint="eastAsia" w:ascii="宋体" w:hAnsi="宋体"/>
          <w:spacing w:val="12"/>
          <w:sz w:val="24"/>
        </w:rPr>
        <w:t>》履行自己的责任和义务。</w:t>
      </w:r>
    </w:p>
    <w:p w14:paraId="256DA6EA">
      <w:pPr>
        <w:tabs>
          <w:tab w:val="left" w:pos="0"/>
        </w:tabs>
        <w:adjustRightInd w:val="0"/>
        <w:snapToGrid w:val="0"/>
        <w:spacing w:line="520" w:lineRule="exact"/>
        <w:ind w:firstLine="420"/>
        <w:rPr>
          <w:rFonts w:ascii="宋体" w:hAnsi="宋体"/>
          <w:spacing w:val="12"/>
          <w:sz w:val="24"/>
        </w:rPr>
      </w:pPr>
      <w:r>
        <w:rPr>
          <w:rFonts w:hint="eastAsia" w:ascii="宋体" w:hAnsi="宋体"/>
          <w:spacing w:val="12"/>
          <w:sz w:val="24"/>
        </w:rPr>
        <w:t>3)如果我们</w:t>
      </w:r>
      <w:r>
        <w:rPr>
          <w:rFonts w:hint="eastAsia" w:ascii="宋体" w:hAnsi="宋体"/>
          <w:spacing w:val="12"/>
          <w:sz w:val="24"/>
          <w:lang w:eastAsia="zh-CN"/>
        </w:rPr>
        <w:t>遴选</w:t>
      </w:r>
      <w:r>
        <w:rPr>
          <w:rFonts w:hint="eastAsia" w:ascii="宋体" w:hAnsi="宋体"/>
          <w:spacing w:val="12"/>
          <w:sz w:val="24"/>
        </w:rPr>
        <w:t>响应性文件被接受，我们将履行</w:t>
      </w:r>
      <w:r>
        <w:rPr>
          <w:rFonts w:hint="eastAsia" w:ascii="宋体" w:hAnsi="宋体"/>
          <w:spacing w:val="12"/>
          <w:sz w:val="24"/>
          <w:lang w:eastAsia="zh-CN"/>
        </w:rPr>
        <w:t>遴选</w:t>
      </w:r>
      <w:r>
        <w:rPr>
          <w:rFonts w:hint="eastAsia" w:ascii="宋体" w:hAnsi="宋体"/>
          <w:spacing w:val="12"/>
          <w:sz w:val="24"/>
        </w:rPr>
        <w:t>文件中规定的每一项要求，按期、按质、按量完成任务。</w:t>
      </w:r>
    </w:p>
    <w:p w14:paraId="34C9FB49">
      <w:pPr>
        <w:tabs>
          <w:tab w:val="left" w:pos="0"/>
        </w:tabs>
        <w:adjustRightInd w:val="0"/>
        <w:snapToGrid w:val="0"/>
        <w:spacing w:line="520" w:lineRule="exact"/>
        <w:ind w:firstLine="420"/>
        <w:rPr>
          <w:rFonts w:ascii="宋体" w:hAnsi="宋体"/>
          <w:spacing w:val="12"/>
          <w:sz w:val="24"/>
        </w:rPr>
      </w:pPr>
      <w:r>
        <w:rPr>
          <w:rFonts w:hint="eastAsia" w:ascii="宋体" w:hAnsi="宋体"/>
          <w:spacing w:val="12"/>
          <w:sz w:val="24"/>
        </w:rPr>
        <w:t>4)我们愿意提供采购单位在</w:t>
      </w:r>
      <w:r>
        <w:rPr>
          <w:rFonts w:hint="eastAsia" w:ascii="宋体" w:hAnsi="宋体"/>
          <w:spacing w:val="12"/>
          <w:sz w:val="24"/>
          <w:lang w:eastAsia="zh-CN"/>
        </w:rPr>
        <w:t>遴选</w:t>
      </w:r>
      <w:r>
        <w:rPr>
          <w:rFonts w:hint="eastAsia" w:ascii="宋体" w:hAnsi="宋体"/>
          <w:spacing w:val="12"/>
          <w:sz w:val="24"/>
        </w:rPr>
        <w:t>文件中要求的所有资料。</w:t>
      </w:r>
    </w:p>
    <w:p w14:paraId="69CB7955">
      <w:pPr>
        <w:tabs>
          <w:tab w:val="left" w:pos="0"/>
        </w:tabs>
        <w:adjustRightInd w:val="0"/>
        <w:snapToGrid w:val="0"/>
        <w:spacing w:line="520" w:lineRule="exact"/>
        <w:ind w:firstLine="420"/>
        <w:rPr>
          <w:rFonts w:ascii="宋体" w:hAnsi="宋体"/>
          <w:spacing w:val="12"/>
          <w:sz w:val="24"/>
        </w:rPr>
      </w:pPr>
      <w:r>
        <w:rPr>
          <w:rFonts w:hint="eastAsia" w:ascii="宋体" w:hAnsi="宋体"/>
          <w:spacing w:val="12"/>
          <w:sz w:val="24"/>
        </w:rPr>
        <w:t>5)我们理解，最低报价不是成交的唯一条件。</w:t>
      </w:r>
    </w:p>
    <w:p w14:paraId="2B837F2A">
      <w:pPr>
        <w:tabs>
          <w:tab w:val="left" w:pos="0"/>
        </w:tabs>
        <w:adjustRightInd w:val="0"/>
        <w:snapToGrid w:val="0"/>
        <w:spacing w:line="520" w:lineRule="exact"/>
        <w:ind w:firstLine="420"/>
        <w:rPr>
          <w:rFonts w:ascii="宋体" w:hAnsi="宋体"/>
          <w:spacing w:val="12"/>
          <w:sz w:val="24"/>
        </w:rPr>
      </w:pPr>
      <w:r>
        <w:rPr>
          <w:rFonts w:hint="eastAsia" w:ascii="宋体" w:hAnsi="宋体"/>
          <w:spacing w:val="12"/>
          <w:sz w:val="24"/>
        </w:rPr>
        <w:t>6)我们同意按</w:t>
      </w:r>
      <w:r>
        <w:rPr>
          <w:rFonts w:hint="eastAsia" w:ascii="宋体" w:hAnsi="宋体"/>
          <w:spacing w:val="12"/>
          <w:sz w:val="24"/>
          <w:lang w:eastAsia="zh-CN"/>
        </w:rPr>
        <w:t>遴选</w:t>
      </w:r>
      <w:r>
        <w:rPr>
          <w:rFonts w:hint="eastAsia" w:ascii="宋体" w:hAnsi="宋体"/>
          <w:spacing w:val="12"/>
          <w:sz w:val="24"/>
        </w:rPr>
        <w:t>文件规定</w:t>
      </w:r>
      <w:r>
        <w:rPr>
          <w:rFonts w:hint="eastAsia" w:ascii="宋体" w:hAnsi="宋体"/>
          <w:spacing w:val="12"/>
          <w:sz w:val="24"/>
          <w:lang w:eastAsia="zh-CN"/>
        </w:rPr>
        <w:t>，</w:t>
      </w:r>
      <w:r>
        <w:rPr>
          <w:rFonts w:hint="eastAsia" w:ascii="宋体" w:hAnsi="宋体"/>
          <w:spacing w:val="12"/>
          <w:sz w:val="24"/>
        </w:rPr>
        <w:t>遵守采购人有关采购的各项规定。</w:t>
      </w:r>
    </w:p>
    <w:p w14:paraId="30D84238">
      <w:pPr>
        <w:tabs>
          <w:tab w:val="left" w:pos="0"/>
        </w:tabs>
        <w:adjustRightInd w:val="0"/>
        <w:snapToGrid w:val="0"/>
        <w:spacing w:line="520" w:lineRule="exact"/>
        <w:ind w:firstLine="420"/>
        <w:rPr>
          <w:rFonts w:ascii="宋体" w:hAnsi="宋体"/>
          <w:spacing w:val="12"/>
          <w:sz w:val="24"/>
        </w:rPr>
      </w:pPr>
      <w:r>
        <w:rPr>
          <w:rFonts w:hint="eastAsia" w:ascii="宋体" w:hAnsi="宋体"/>
          <w:spacing w:val="12"/>
          <w:sz w:val="24"/>
        </w:rPr>
        <w:t>7)我方的</w:t>
      </w:r>
      <w:r>
        <w:rPr>
          <w:rFonts w:hint="eastAsia" w:ascii="宋体" w:hAnsi="宋体"/>
          <w:spacing w:val="12"/>
          <w:sz w:val="24"/>
          <w:lang w:eastAsia="zh-CN"/>
        </w:rPr>
        <w:t>遴选</w:t>
      </w:r>
      <w:r>
        <w:rPr>
          <w:rFonts w:hint="eastAsia" w:ascii="宋体" w:hAnsi="宋体"/>
          <w:spacing w:val="12"/>
          <w:sz w:val="24"/>
        </w:rPr>
        <w:t>书在</w:t>
      </w:r>
      <w:r>
        <w:rPr>
          <w:rFonts w:hint="eastAsia" w:ascii="宋体" w:hAnsi="宋体"/>
          <w:spacing w:val="12"/>
          <w:sz w:val="24"/>
          <w:lang w:eastAsia="zh-CN"/>
        </w:rPr>
        <w:t>遴选</w:t>
      </w:r>
      <w:r>
        <w:rPr>
          <w:rFonts w:hint="eastAsia" w:ascii="宋体" w:hAnsi="宋体"/>
          <w:spacing w:val="12"/>
          <w:sz w:val="24"/>
        </w:rPr>
        <w:t>后60天内有效。</w:t>
      </w:r>
    </w:p>
    <w:p w14:paraId="2AF64D79">
      <w:pPr>
        <w:adjustRightInd w:val="0"/>
        <w:snapToGrid w:val="0"/>
        <w:spacing w:line="520" w:lineRule="exact"/>
        <w:rPr>
          <w:rFonts w:ascii="宋体" w:hAnsi="宋体"/>
          <w:spacing w:val="12"/>
          <w:sz w:val="24"/>
        </w:rPr>
      </w:pPr>
    </w:p>
    <w:p w14:paraId="04A24C9E">
      <w:pPr>
        <w:adjustRightInd w:val="0"/>
        <w:snapToGrid w:val="0"/>
        <w:spacing w:line="360" w:lineRule="auto"/>
        <w:rPr>
          <w:rFonts w:ascii="宋体" w:hAnsi="宋体"/>
          <w:spacing w:val="12"/>
          <w:sz w:val="24"/>
        </w:rPr>
      </w:pPr>
      <w:r>
        <w:rPr>
          <w:rFonts w:hint="eastAsia" w:ascii="宋体" w:hAnsi="宋体"/>
          <w:spacing w:val="12"/>
          <w:sz w:val="24"/>
        </w:rPr>
        <w:t xml:space="preserve">       供应商：（公章）               法定代表人：（</w:t>
      </w:r>
      <w:r>
        <w:rPr>
          <w:rFonts w:hint="eastAsia" w:ascii="宋体" w:hAnsi="宋体"/>
          <w:spacing w:val="12"/>
          <w:sz w:val="24"/>
          <w:lang w:eastAsia="zh-CN"/>
        </w:rPr>
        <w:t>盖章或签字</w:t>
      </w:r>
      <w:r>
        <w:rPr>
          <w:rFonts w:hint="eastAsia" w:ascii="宋体" w:hAnsi="宋体"/>
          <w:spacing w:val="12"/>
          <w:sz w:val="24"/>
        </w:rPr>
        <w:t>）</w:t>
      </w:r>
    </w:p>
    <w:p w14:paraId="12EF80CD">
      <w:pPr>
        <w:adjustRightInd w:val="0"/>
        <w:snapToGrid w:val="0"/>
        <w:spacing w:line="360" w:lineRule="auto"/>
        <w:rPr>
          <w:rFonts w:ascii="宋体" w:hAnsi="宋体"/>
          <w:spacing w:val="12"/>
          <w:sz w:val="24"/>
        </w:rPr>
      </w:pPr>
    </w:p>
    <w:p w14:paraId="4303ED77">
      <w:pPr>
        <w:adjustRightInd w:val="0"/>
        <w:snapToGrid w:val="0"/>
        <w:spacing w:line="360" w:lineRule="auto"/>
        <w:ind w:firstLine="285"/>
        <w:rPr>
          <w:rFonts w:ascii="宋体" w:hAnsi="宋体"/>
          <w:spacing w:val="12"/>
          <w:sz w:val="24"/>
        </w:rPr>
      </w:pPr>
    </w:p>
    <w:p w14:paraId="5E9F14FA">
      <w:pPr>
        <w:tabs>
          <w:tab w:val="left" w:pos="0"/>
        </w:tabs>
        <w:spacing w:before="156" w:beforeLines="50" w:beforeAutospacing="1" w:after="156" w:afterLines="50" w:afterAutospacing="1" w:line="360" w:lineRule="auto"/>
        <w:ind w:hanging="3"/>
        <w:contextualSpacing/>
        <w:jc w:val="center"/>
        <w:outlineLvl w:val="1"/>
        <w:rPr>
          <w:rFonts w:ascii="宋体" w:hAnsi="宋体"/>
          <w:spacing w:val="12"/>
          <w:sz w:val="24"/>
        </w:rPr>
      </w:pPr>
      <w:r>
        <w:rPr>
          <w:rFonts w:hint="eastAsia" w:ascii="宋体" w:hAnsi="宋体"/>
          <w:b/>
          <w:bCs/>
          <w:spacing w:val="12"/>
          <w:sz w:val="24"/>
          <w:szCs w:val="32"/>
        </w:rPr>
        <w:t xml:space="preserve">                                     </w:t>
      </w:r>
      <w:r>
        <w:rPr>
          <w:rFonts w:hint="eastAsia" w:ascii="宋体" w:hAnsi="宋体"/>
          <w:spacing w:val="12"/>
          <w:sz w:val="24"/>
        </w:rPr>
        <w:t xml:space="preserve">   年  月  日</w:t>
      </w:r>
    </w:p>
    <w:p w14:paraId="78D71173">
      <w:pPr>
        <w:tabs>
          <w:tab w:val="left" w:pos="0"/>
        </w:tabs>
        <w:spacing w:before="156" w:beforeLines="50" w:beforeAutospacing="1" w:after="156" w:afterLines="50" w:afterAutospacing="1" w:line="360" w:lineRule="auto"/>
        <w:ind w:hanging="3"/>
        <w:contextualSpacing/>
        <w:jc w:val="center"/>
        <w:outlineLvl w:val="1"/>
        <w:rPr>
          <w:rFonts w:ascii="宋体" w:hAnsi="宋体"/>
          <w:spacing w:val="12"/>
          <w:sz w:val="24"/>
        </w:rPr>
      </w:pPr>
    </w:p>
    <w:p w14:paraId="421D8628">
      <w:pPr>
        <w:pStyle w:val="26"/>
        <w:rPr>
          <w:rFonts w:ascii="宋体" w:hAnsi="宋体"/>
          <w:spacing w:val="12"/>
          <w:sz w:val="24"/>
        </w:rPr>
      </w:pPr>
    </w:p>
    <w:p w14:paraId="048FCF32">
      <w:pPr>
        <w:rPr>
          <w:rFonts w:ascii="宋体" w:hAnsi="宋体"/>
          <w:spacing w:val="12"/>
          <w:sz w:val="24"/>
        </w:rPr>
      </w:pPr>
    </w:p>
    <w:p w14:paraId="0258E862">
      <w:pPr>
        <w:pStyle w:val="26"/>
      </w:pPr>
    </w:p>
    <w:p w14:paraId="13F5D4A7">
      <w:pPr>
        <w:pStyle w:val="19"/>
        <w:rPr>
          <w:rFonts w:ascii="宋体" w:hAnsi="宋体"/>
          <w:spacing w:val="12"/>
          <w:sz w:val="24"/>
        </w:rPr>
      </w:pPr>
    </w:p>
    <w:p w14:paraId="0C0A4F1D">
      <w:pPr>
        <w:tabs>
          <w:tab w:val="left" w:pos="0"/>
        </w:tabs>
        <w:spacing w:before="156" w:beforeLines="50" w:beforeAutospacing="1" w:after="156" w:afterLines="50" w:afterAutospacing="1" w:line="360" w:lineRule="auto"/>
        <w:contextualSpacing/>
        <w:jc w:val="center"/>
        <w:outlineLvl w:val="1"/>
        <w:rPr>
          <w:rFonts w:ascii="宋体" w:hAnsi="宋体"/>
          <w:b/>
          <w:bCs w:val="0"/>
          <w:color w:val="000000"/>
          <w:sz w:val="32"/>
          <w:szCs w:val="32"/>
        </w:rPr>
      </w:pPr>
      <w:r>
        <w:rPr>
          <w:rFonts w:hint="eastAsia" w:ascii="仿宋_GB2312" w:eastAsia="仿宋_GB2312"/>
          <w:b/>
          <w:sz w:val="32"/>
          <w:szCs w:val="32"/>
          <w:lang w:val="en-US" w:eastAsia="zh-CN"/>
        </w:rPr>
        <w:t>二、</w:t>
      </w:r>
      <w:r>
        <w:rPr>
          <w:rFonts w:hint="eastAsia" w:ascii="宋体" w:hAnsi="宋体" w:eastAsia="仿宋_GB2312"/>
          <w:b/>
          <w:bCs w:val="0"/>
          <w:spacing w:val="12"/>
          <w:sz w:val="28"/>
          <w:lang w:val="en-US" w:eastAsia="zh-CN"/>
        </w:rPr>
        <w:t>总</w:t>
      </w:r>
      <w:r>
        <w:rPr>
          <w:rFonts w:hint="eastAsia" w:ascii="宋体" w:hAnsi="宋体"/>
          <w:b/>
          <w:bCs w:val="0"/>
          <w:spacing w:val="12"/>
          <w:sz w:val="28"/>
        </w:rPr>
        <w:t>报价表</w:t>
      </w:r>
    </w:p>
    <w:tbl>
      <w:tblPr>
        <w:tblStyle w:val="27"/>
        <w:tblW w:w="926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1829"/>
        <w:gridCol w:w="1760"/>
        <w:gridCol w:w="1330"/>
        <w:gridCol w:w="1470"/>
        <w:gridCol w:w="990"/>
      </w:tblGrid>
      <w:tr w14:paraId="0424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1890" w:type="dxa"/>
            <w:tcBorders>
              <w:bottom w:val="double" w:color="auto" w:sz="4" w:space="0"/>
            </w:tcBorders>
            <w:noWrap w:val="0"/>
            <w:vAlign w:val="center"/>
          </w:tcPr>
          <w:p w14:paraId="3E88B067">
            <w:pPr>
              <w:pStyle w:val="15"/>
              <w:spacing w:line="240" w:lineRule="atLeast"/>
              <w:ind w:right="150"/>
              <w:rPr>
                <w:rFonts w:ascii="Times New Roman" w:hAnsi="Times New Roman" w:eastAsia="楷体_GB2312"/>
                <w:sz w:val="24"/>
                <w:szCs w:val="24"/>
              </w:rPr>
            </w:pPr>
            <w:r>
              <w:rPr>
                <w:rFonts w:ascii="Times New Roman" w:hAnsi="Times New Roman" w:eastAsia="楷体_GB2312"/>
                <w:sz w:val="24"/>
                <w:szCs w:val="24"/>
              </w:rPr>
              <w:t>名称</w:t>
            </w:r>
          </w:p>
        </w:tc>
        <w:tc>
          <w:tcPr>
            <w:tcW w:w="1829" w:type="dxa"/>
            <w:tcBorders>
              <w:bottom w:val="double" w:color="auto" w:sz="4" w:space="0"/>
            </w:tcBorders>
            <w:noWrap w:val="0"/>
            <w:vAlign w:val="center"/>
          </w:tcPr>
          <w:p w14:paraId="3C367EEC">
            <w:pPr>
              <w:pStyle w:val="15"/>
              <w:spacing w:line="240" w:lineRule="atLeast"/>
              <w:ind w:right="150"/>
              <w:jc w:val="center"/>
              <w:rPr>
                <w:rFonts w:hint="default" w:ascii="Times New Roman" w:hAnsi="Times New Roman" w:eastAsia="楷体_GB2312"/>
                <w:sz w:val="24"/>
                <w:szCs w:val="24"/>
                <w:lang w:val="en-US" w:eastAsia="zh-CN"/>
              </w:rPr>
            </w:pPr>
            <w:r>
              <w:rPr>
                <w:rFonts w:hint="eastAsia" w:ascii="Times New Roman" w:hAnsi="Times New Roman" w:eastAsia="楷体_GB2312"/>
                <w:sz w:val="24"/>
                <w:szCs w:val="24"/>
                <w:lang w:val="en-US" w:eastAsia="zh-CN"/>
              </w:rPr>
              <w:t>投标单价报价</w:t>
            </w:r>
          </w:p>
        </w:tc>
        <w:tc>
          <w:tcPr>
            <w:tcW w:w="1760" w:type="dxa"/>
            <w:tcBorders>
              <w:bottom w:val="double" w:color="auto" w:sz="4" w:space="0"/>
            </w:tcBorders>
            <w:noWrap w:val="0"/>
            <w:vAlign w:val="center"/>
          </w:tcPr>
          <w:p w14:paraId="62D4232F">
            <w:pPr>
              <w:pStyle w:val="15"/>
              <w:spacing w:line="240" w:lineRule="atLeast"/>
              <w:ind w:right="150"/>
              <w:jc w:val="center"/>
              <w:rPr>
                <w:rFonts w:hint="default" w:ascii="Times New Roman" w:hAnsi="Times New Roman" w:eastAsia="楷体_GB2312"/>
                <w:sz w:val="24"/>
                <w:szCs w:val="24"/>
                <w:lang w:val="en-US" w:eastAsia="zh-CN"/>
              </w:rPr>
            </w:pPr>
            <w:r>
              <w:rPr>
                <w:rFonts w:hint="eastAsia" w:ascii="Times New Roman" w:hAnsi="Times New Roman" w:eastAsia="楷体_GB2312"/>
                <w:sz w:val="24"/>
                <w:szCs w:val="24"/>
                <w:lang w:val="en-US" w:eastAsia="zh-CN"/>
              </w:rPr>
              <w:t>服务期限</w:t>
            </w:r>
          </w:p>
        </w:tc>
        <w:tc>
          <w:tcPr>
            <w:tcW w:w="1330" w:type="dxa"/>
            <w:tcBorders>
              <w:bottom w:val="double" w:color="auto" w:sz="4" w:space="0"/>
            </w:tcBorders>
            <w:noWrap w:val="0"/>
            <w:vAlign w:val="center"/>
          </w:tcPr>
          <w:p w14:paraId="701B8052">
            <w:pPr>
              <w:pStyle w:val="15"/>
              <w:spacing w:line="240" w:lineRule="atLeast"/>
              <w:ind w:right="150"/>
              <w:jc w:val="center"/>
              <w:rPr>
                <w:rFonts w:ascii="Times New Roman" w:hAnsi="Times New Roman" w:eastAsia="楷体_GB2312"/>
                <w:sz w:val="24"/>
                <w:szCs w:val="24"/>
              </w:rPr>
            </w:pPr>
            <w:r>
              <w:rPr>
                <w:rFonts w:hint="eastAsia" w:ascii="Times New Roman" w:hAnsi="Times New Roman" w:eastAsia="楷体_GB2312"/>
                <w:sz w:val="24"/>
                <w:szCs w:val="24"/>
                <w:lang w:val="en-US" w:eastAsia="zh-CN"/>
              </w:rPr>
              <w:t>服务</w:t>
            </w:r>
            <w:r>
              <w:rPr>
                <w:rFonts w:ascii="Times New Roman" w:hAnsi="Times New Roman" w:eastAsia="楷体_GB2312"/>
                <w:sz w:val="24"/>
                <w:szCs w:val="24"/>
              </w:rPr>
              <w:t>地点</w:t>
            </w:r>
          </w:p>
        </w:tc>
        <w:tc>
          <w:tcPr>
            <w:tcW w:w="1470" w:type="dxa"/>
            <w:tcBorders>
              <w:bottom w:val="double" w:color="auto" w:sz="4" w:space="0"/>
            </w:tcBorders>
            <w:noWrap w:val="0"/>
            <w:vAlign w:val="center"/>
          </w:tcPr>
          <w:p w14:paraId="0DDFD816">
            <w:pPr>
              <w:pStyle w:val="15"/>
              <w:spacing w:line="240" w:lineRule="atLeast"/>
              <w:ind w:right="150"/>
              <w:jc w:val="center"/>
              <w:rPr>
                <w:rFonts w:hint="eastAsia" w:ascii="Times New Roman" w:hAnsi="Times New Roman" w:eastAsia="楷体_GB2312"/>
                <w:sz w:val="24"/>
                <w:szCs w:val="24"/>
                <w:lang w:val="en-US" w:eastAsia="zh-CN"/>
              </w:rPr>
            </w:pPr>
            <w:r>
              <w:rPr>
                <w:rFonts w:hint="eastAsia" w:ascii="Times New Roman" w:hAnsi="Times New Roman" w:eastAsia="楷体_GB2312"/>
                <w:sz w:val="24"/>
                <w:szCs w:val="24"/>
                <w:lang w:val="en-US" w:eastAsia="zh-CN"/>
              </w:rPr>
              <w:t>质量标准</w:t>
            </w:r>
          </w:p>
        </w:tc>
        <w:tc>
          <w:tcPr>
            <w:tcW w:w="990" w:type="dxa"/>
            <w:tcBorders>
              <w:bottom w:val="double" w:color="auto" w:sz="4" w:space="0"/>
            </w:tcBorders>
            <w:noWrap w:val="0"/>
            <w:vAlign w:val="center"/>
          </w:tcPr>
          <w:p w14:paraId="2814781B">
            <w:pPr>
              <w:pStyle w:val="15"/>
              <w:spacing w:line="240" w:lineRule="atLeast"/>
              <w:ind w:right="150"/>
              <w:jc w:val="center"/>
              <w:rPr>
                <w:rFonts w:hint="default" w:ascii="Times New Roman" w:hAnsi="Times New Roman" w:eastAsia="楷体_GB2312"/>
                <w:sz w:val="24"/>
                <w:szCs w:val="24"/>
                <w:lang w:val="en-US" w:eastAsia="zh-CN"/>
              </w:rPr>
            </w:pPr>
            <w:r>
              <w:rPr>
                <w:rFonts w:hint="eastAsia" w:ascii="Times New Roman" w:hAnsi="Times New Roman" w:eastAsia="楷体_GB2312"/>
                <w:sz w:val="24"/>
                <w:szCs w:val="24"/>
                <w:lang w:val="en-US" w:eastAsia="zh-CN"/>
              </w:rPr>
              <w:t>声明</w:t>
            </w:r>
          </w:p>
        </w:tc>
      </w:tr>
      <w:tr w14:paraId="2A0C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890" w:type="dxa"/>
            <w:tcBorders>
              <w:bottom w:val="double" w:color="auto" w:sz="4" w:space="0"/>
            </w:tcBorders>
            <w:noWrap w:val="0"/>
            <w:vAlign w:val="center"/>
          </w:tcPr>
          <w:p w14:paraId="4315A9DD">
            <w:pPr>
              <w:pStyle w:val="15"/>
              <w:spacing w:line="240" w:lineRule="atLeast"/>
              <w:ind w:right="150"/>
              <w:rPr>
                <w:rFonts w:ascii="Times New Roman" w:hAnsi="Times New Roman" w:eastAsia="楷体_GB2312"/>
                <w:sz w:val="24"/>
                <w:szCs w:val="24"/>
              </w:rPr>
            </w:pPr>
          </w:p>
        </w:tc>
        <w:tc>
          <w:tcPr>
            <w:tcW w:w="1829" w:type="dxa"/>
            <w:tcBorders>
              <w:bottom w:val="double" w:color="auto" w:sz="4" w:space="0"/>
            </w:tcBorders>
            <w:noWrap w:val="0"/>
            <w:vAlign w:val="center"/>
          </w:tcPr>
          <w:p w14:paraId="52929F16">
            <w:pPr>
              <w:pStyle w:val="15"/>
              <w:spacing w:line="240" w:lineRule="atLeast"/>
              <w:ind w:right="150"/>
              <w:jc w:val="center"/>
              <w:rPr>
                <w:rFonts w:ascii="Times New Roman" w:hAnsi="Times New Roman" w:eastAsia="楷体_GB2312"/>
                <w:sz w:val="24"/>
                <w:szCs w:val="24"/>
              </w:rPr>
            </w:pPr>
          </w:p>
        </w:tc>
        <w:tc>
          <w:tcPr>
            <w:tcW w:w="1760" w:type="dxa"/>
            <w:tcBorders>
              <w:bottom w:val="double" w:color="auto" w:sz="4" w:space="0"/>
            </w:tcBorders>
            <w:noWrap w:val="0"/>
            <w:vAlign w:val="center"/>
          </w:tcPr>
          <w:p w14:paraId="19490B29">
            <w:pPr>
              <w:pStyle w:val="15"/>
              <w:spacing w:line="240" w:lineRule="atLeast"/>
              <w:ind w:right="150"/>
              <w:jc w:val="center"/>
              <w:rPr>
                <w:rFonts w:ascii="Times New Roman" w:hAnsi="Times New Roman" w:eastAsia="楷体_GB2312"/>
                <w:sz w:val="24"/>
                <w:szCs w:val="24"/>
              </w:rPr>
            </w:pPr>
          </w:p>
        </w:tc>
        <w:tc>
          <w:tcPr>
            <w:tcW w:w="1330" w:type="dxa"/>
            <w:tcBorders>
              <w:bottom w:val="double" w:color="auto" w:sz="4" w:space="0"/>
            </w:tcBorders>
            <w:noWrap w:val="0"/>
            <w:vAlign w:val="center"/>
          </w:tcPr>
          <w:p w14:paraId="40FC75D1">
            <w:pPr>
              <w:pStyle w:val="15"/>
              <w:spacing w:line="240" w:lineRule="atLeast"/>
              <w:ind w:right="150"/>
              <w:jc w:val="center"/>
              <w:rPr>
                <w:rFonts w:ascii="Times New Roman" w:hAnsi="Times New Roman" w:eastAsia="楷体_GB2312"/>
                <w:sz w:val="24"/>
                <w:szCs w:val="24"/>
              </w:rPr>
            </w:pPr>
          </w:p>
        </w:tc>
        <w:tc>
          <w:tcPr>
            <w:tcW w:w="1470" w:type="dxa"/>
            <w:tcBorders>
              <w:bottom w:val="double" w:color="auto" w:sz="4" w:space="0"/>
            </w:tcBorders>
            <w:noWrap w:val="0"/>
            <w:vAlign w:val="center"/>
          </w:tcPr>
          <w:p w14:paraId="5D579494">
            <w:pPr>
              <w:pStyle w:val="15"/>
              <w:spacing w:line="240" w:lineRule="atLeast"/>
              <w:ind w:right="150"/>
              <w:jc w:val="center"/>
              <w:rPr>
                <w:rFonts w:ascii="Times New Roman" w:hAnsi="Times New Roman" w:eastAsia="楷体_GB2312"/>
                <w:sz w:val="24"/>
                <w:szCs w:val="24"/>
              </w:rPr>
            </w:pPr>
          </w:p>
        </w:tc>
        <w:tc>
          <w:tcPr>
            <w:tcW w:w="990" w:type="dxa"/>
            <w:tcBorders>
              <w:bottom w:val="double" w:color="auto" w:sz="4" w:space="0"/>
            </w:tcBorders>
            <w:noWrap w:val="0"/>
            <w:vAlign w:val="center"/>
          </w:tcPr>
          <w:p w14:paraId="1C4726E9">
            <w:pPr>
              <w:pStyle w:val="15"/>
              <w:spacing w:line="240" w:lineRule="atLeast"/>
              <w:ind w:right="150"/>
              <w:jc w:val="center"/>
              <w:rPr>
                <w:rFonts w:ascii="Times New Roman" w:hAnsi="Times New Roman" w:eastAsia="楷体_GB2312"/>
                <w:sz w:val="24"/>
                <w:szCs w:val="24"/>
              </w:rPr>
            </w:pPr>
          </w:p>
        </w:tc>
      </w:tr>
    </w:tbl>
    <w:p w14:paraId="1545F17B">
      <w:pPr>
        <w:widowControl/>
        <w:shd w:val="clear" w:color="auto" w:fill="FFFFFF"/>
        <w:spacing w:line="440" w:lineRule="exact"/>
        <w:jc w:val="left"/>
        <w:rPr>
          <w:rFonts w:hint="default" w:ascii="宋体" w:hAnsi="宋体" w:eastAsia="宋体"/>
          <w:spacing w:val="12"/>
          <w:sz w:val="24"/>
          <w:lang w:val="en-US" w:eastAsia="zh-CN"/>
        </w:rPr>
      </w:pPr>
      <w:r>
        <w:rPr>
          <w:rFonts w:hint="eastAsia" w:ascii="宋体" w:cs="宋体"/>
          <w:b/>
          <w:szCs w:val="21"/>
          <w:lang w:val="en-US" w:eastAsia="zh-CN"/>
        </w:rPr>
        <w:t>说明：遴选报价表</w:t>
      </w:r>
      <w:r>
        <w:rPr>
          <w:rFonts w:hint="eastAsia" w:ascii="宋体" w:cs="宋体"/>
          <w:b/>
          <w:szCs w:val="21"/>
        </w:rPr>
        <w:t>中的</w:t>
      </w:r>
      <w:r>
        <w:rPr>
          <w:rFonts w:hint="eastAsia" w:ascii="宋体" w:cs="宋体"/>
          <w:b/>
          <w:szCs w:val="21"/>
          <w:lang w:val="en-US" w:eastAsia="zh-CN"/>
        </w:rPr>
        <w:t>产品单价总和</w:t>
      </w:r>
      <w:r>
        <w:rPr>
          <w:rFonts w:hint="eastAsia" w:ascii="宋体" w:cs="宋体"/>
          <w:b/>
          <w:szCs w:val="21"/>
        </w:rPr>
        <w:t>必须与</w:t>
      </w:r>
      <w:r>
        <w:rPr>
          <w:rFonts w:hint="eastAsia" w:ascii="宋体" w:cs="宋体"/>
          <w:b/>
          <w:szCs w:val="21"/>
          <w:lang w:val="en-US" w:eastAsia="zh-CN"/>
        </w:rPr>
        <w:t>分项</w:t>
      </w:r>
      <w:r>
        <w:rPr>
          <w:rFonts w:hint="eastAsia" w:ascii="宋体" w:cs="宋体"/>
          <w:b/>
          <w:szCs w:val="21"/>
        </w:rPr>
        <w:t>报价</w:t>
      </w:r>
      <w:r>
        <w:rPr>
          <w:rFonts w:hint="eastAsia" w:ascii="宋体" w:cs="宋体"/>
          <w:b/>
          <w:szCs w:val="21"/>
          <w:lang w:val="en-US" w:eastAsia="zh-CN"/>
        </w:rPr>
        <w:t>表中</w:t>
      </w:r>
      <w:r>
        <w:rPr>
          <w:rFonts w:hint="eastAsia" w:ascii="宋体" w:cs="宋体"/>
          <w:b/>
          <w:szCs w:val="21"/>
        </w:rPr>
        <w:t>一致，否则以</w:t>
      </w:r>
      <w:r>
        <w:rPr>
          <w:rFonts w:hint="eastAsia" w:ascii="宋体" w:cs="宋体"/>
          <w:b/>
          <w:szCs w:val="21"/>
          <w:lang w:val="en-US" w:eastAsia="zh-CN"/>
        </w:rPr>
        <w:t>分项报价表</w:t>
      </w:r>
      <w:r>
        <w:rPr>
          <w:rFonts w:hint="eastAsia" w:ascii="宋体" w:cs="宋体"/>
          <w:b/>
          <w:szCs w:val="21"/>
        </w:rPr>
        <w:t>为准。</w:t>
      </w:r>
      <w:r>
        <w:rPr>
          <w:rFonts w:hint="eastAsia" w:ascii="宋体" w:cs="宋体"/>
          <w:b/>
          <w:szCs w:val="21"/>
          <w:lang w:val="en-US" w:eastAsia="zh-CN"/>
        </w:rPr>
        <w:t>若同一产品中，供应商报出多个规格型号及其相应单价，则以其中最低单价计入此产品的单价合计中。</w:t>
      </w:r>
    </w:p>
    <w:p w14:paraId="0CE67E28">
      <w:pPr>
        <w:widowControl/>
        <w:shd w:val="clear" w:color="auto" w:fill="FFFFFF"/>
        <w:spacing w:line="440" w:lineRule="exact"/>
        <w:ind w:firstLine="2845" w:firstLineChars="1078"/>
        <w:jc w:val="left"/>
        <w:rPr>
          <w:rFonts w:ascii="宋体" w:hAnsi="宋体"/>
          <w:spacing w:val="12"/>
          <w:sz w:val="24"/>
        </w:rPr>
      </w:pPr>
    </w:p>
    <w:p w14:paraId="0BCBAEDF">
      <w:pPr>
        <w:widowControl/>
        <w:shd w:val="clear" w:color="auto" w:fill="FFFFFF"/>
        <w:spacing w:line="440" w:lineRule="exact"/>
        <w:ind w:firstLine="2975" w:firstLineChars="1127"/>
        <w:jc w:val="left"/>
        <w:rPr>
          <w:rFonts w:ascii="宋体" w:hAnsi="宋体"/>
          <w:spacing w:val="12"/>
          <w:sz w:val="24"/>
        </w:rPr>
      </w:pPr>
      <w:r>
        <w:rPr>
          <w:rFonts w:hint="eastAsia" w:ascii="宋体" w:hAnsi="宋体"/>
          <w:spacing w:val="12"/>
          <w:sz w:val="24"/>
          <w:lang w:val="en-US" w:eastAsia="zh-CN"/>
        </w:rPr>
        <w:t>供应商</w:t>
      </w:r>
      <w:r>
        <w:rPr>
          <w:rFonts w:hint="eastAsia" w:ascii="宋体" w:hAnsi="宋体"/>
          <w:spacing w:val="12"/>
          <w:sz w:val="24"/>
        </w:rPr>
        <w:t>名称 ：</w:t>
      </w:r>
      <w:r>
        <w:rPr>
          <w:rFonts w:hint="eastAsia" w:ascii="宋体" w:hAnsi="宋体"/>
          <w:spacing w:val="12"/>
          <w:sz w:val="24"/>
          <w:u w:val="single"/>
        </w:rPr>
        <w:t xml:space="preserve">                    </w:t>
      </w:r>
      <w:r>
        <w:rPr>
          <w:rFonts w:hint="eastAsia" w:ascii="宋体" w:hAnsi="宋体"/>
          <w:spacing w:val="12"/>
          <w:sz w:val="24"/>
        </w:rPr>
        <w:t xml:space="preserve"> （加盖公章）</w:t>
      </w:r>
    </w:p>
    <w:p w14:paraId="0D6FC723">
      <w:pPr>
        <w:widowControl/>
        <w:shd w:val="clear" w:color="auto" w:fill="FFFFFF"/>
        <w:spacing w:line="440" w:lineRule="exact"/>
        <w:ind w:firstLine="517" w:firstLineChars="196"/>
        <w:jc w:val="left"/>
        <w:rPr>
          <w:rFonts w:ascii="宋体" w:hAnsi="宋体"/>
          <w:spacing w:val="12"/>
          <w:sz w:val="24"/>
        </w:rPr>
      </w:pPr>
    </w:p>
    <w:p w14:paraId="48635944">
      <w:pPr>
        <w:widowControl/>
        <w:shd w:val="clear" w:color="auto" w:fill="FFFFFF"/>
        <w:spacing w:line="440" w:lineRule="exact"/>
        <w:ind w:firstLine="517" w:firstLineChars="196"/>
        <w:jc w:val="left"/>
        <w:rPr>
          <w:rFonts w:ascii="宋体" w:hAnsi="宋体"/>
          <w:spacing w:val="12"/>
          <w:sz w:val="24"/>
        </w:rPr>
      </w:pPr>
      <w:r>
        <w:rPr>
          <w:rFonts w:hint="eastAsia" w:ascii="宋体" w:hAnsi="宋体"/>
          <w:spacing w:val="12"/>
          <w:sz w:val="24"/>
        </w:rPr>
        <w:t xml:space="preserve">                </w:t>
      </w:r>
      <w:r>
        <w:rPr>
          <w:rFonts w:hint="eastAsia" w:ascii="宋体" w:hAnsi="宋体"/>
          <w:spacing w:val="12"/>
          <w:sz w:val="24"/>
          <w:lang w:val="en-US" w:eastAsia="zh-CN"/>
        </w:rPr>
        <w:t xml:space="preserve"> </w:t>
      </w:r>
      <w:r>
        <w:rPr>
          <w:rFonts w:hint="eastAsia" w:ascii="宋体" w:hAnsi="宋体"/>
          <w:spacing w:val="12"/>
          <w:sz w:val="24"/>
        </w:rPr>
        <w:t>法定代表人或委托代理人：</w:t>
      </w:r>
      <w:r>
        <w:rPr>
          <w:rFonts w:hint="eastAsia" w:ascii="宋体" w:hAnsi="宋体"/>
          <w:spacing w:val="12"/>
          <w:sz w:val="24"/>
          <w:u w:val="single"/>
        </w:rPr>
        <w:t xml:space="preserve">    </w:t>
      </w:r>
      <w:r>
        <w:rPr>
          <w:rFonts w:hint="eastAsia" w:ascii="宋体" w:hAnsi="宋体"/>
          <w:spacing w:val="12"/>
          <w:sz w:val="24"/>
          <w:u w:val="single"/>
          <w:lang w:val="en-US" w:eastAsia="zh-CN"/>
        </w:rPr>
        <w:t xml:space="preserve">  </w:t>
      </w:r>
      <w:r>
        <w:rPr>
          <w:rFonts w:hint="eastAsia" w:ascii="宋体" w:hAnsi="宋体"/>
          <w:spacing w:val="12"/>
          <w:sz w:val="24"/>
          <w:u w:val="single"/>
        </w:rPr>
        <w:t xml:space="preserve">   </w:t>
      </w:r>
      <w:r>
        <w:rPr>
          <w:rFonts w:hint="eastAsia" w:ascii="宋体" w:hAnsi="宋体"/>
          <w:spacing w:val="12"/>
          <w:sz w:val="24"/>
        </w:rPr>
        <w:t>﹙</w:t>
      </w:r>
      <w:r>
        <w:rPr>
          <w:rFonts w:hint="eastAsia" w:ascii="宋体" w:hAnsi="宋体"/>
          <w:spacing w:val="12"/>
          <w:sz w:val="24"/>
          <w:lang w:eastAsia="zh-CN"/>
        </w:rPr>
        <w:t>盖章</w:t>
      </w:r>
      <w:r>
        <w:rPr>
          <w:rFonts w:hint="eastAsia" w:ascii="宋体" w:hAnsi="宋体"/>
          <w:spacing w:val="12"/>
          <w:sz w:val="24"/>
        </w:rPr>
        <w:t>或签字﹚</w:t>
      </w:r>
    </w:p>
    <w:p w14:paraId="4D9B6264">
      <w:pPr>
        <w:widowControl/>
        <w:shd w:val="clear" w:color="auto" w:fill="FFFFFF"/>
        <w:spacing w:line="440" w:lineRule="exact"/>
        <w:ind w:firstLine="517" w:firstLineChars="196"/>
        <w:jc w:val="left"/>
        <w:rPr>
          <w:rFonts w:ascii="宋体" w:hAnsi="宋体"/>
          <w:spacing w:val="12"/>
          <w:sz w:val="24"/>
        </w:rPr>
      </w:pPr>
    </w:p>
    <w:p w14:paraId="2DBC9AD8">
      <w:pPr>
        <w:widowControl/>
        <w:shd w:val="clear" w:color="auto" w:fill="FFFFFF"/>
        <w:spacing w:line="440" w:lineRule="exact"/>
        <w:ind w:firstLine="517" w:firstLineChars="196"/>
        <w:jc w:val="left"/>
        <w:rPr>
          <w:rFonts w:ascii="宋体" w:hAnsi="宋体"/>
          <w:spacing w:val="12"/>
          <w:sz w:val="24"/>
        </w:rPr>
      </w:pPr>
    </w:p>
    <w:p w14:paraId="7840DA06">
      <w:pPr>
        <w:spacing w:line="480" w:lineRule="exact"/>
        <w:ind w:firstLine="528" w:firstLineChars="200"/>
        <w:jc w:val="center"/>
        <w:rPr>
          <w:rFonts w:ascii="宋体" w:hAnsi="宋体"/>
          <w:spacing w:val="12"/>
          <w:sz w:val="24"/>
        </w:rPr>
      </w:pPr>
      <w:r>
        <w:rPr>
          <w:rFonts w:ascii="宋体" w:hAnsi="宋体"/>
          <w:spacing w:val="12"/>
          <w:sz w:val="24"/>
        </w:rPr>
        <w:t xml:space="preserve">                           日期：   年  月  日</w:t>
      </w:r>
    </w:p>
    <w:p w14:paraId="6792068D">
      <w:pPr>
        <w:pStyle w:val="19"/>
        <w:rPr>
          <w:rFonts w:ascii="宋体" w:hAnsi="宋体"/>
          <w:spacing w:val="12"/>
          <w:sz w:val="24"/>
        </w:rPr>
      </w:pPr>
    </w:p>
    <w:p w14:paraId="38A8E09E">
      <w:pPr>
        <w:pStyle w:val="19"/>
        <w:rPr>
          <w:rFonts w:ascii="宋体" w:hAnsi="宋体"/>
          <w:spacing w:val="12"/>
          <w:sz w:val="24"/>
        </w:rPr>
      </w:pPr>
    </w:p>
    <w:p w14:paraId="6C3B8742">
      <w:pPr>
        <w:spacing w:line="300" w:lineRule="auto"/>
        <w:jc w:val="center"/>
        <w:rPr>
          <w:rFonts w:hint="eastAsia" w:ascii="仿宋_GB2312" w:eastAsia="仿宋_GB2312"/>
          <w:b/>
          <w:sz w:val="32"/>
          <w:szCs w:val="32"/>
        </w:rPr>
      </w:pPr>
    </w:p>
    <w:p w14:paraId="3A3717C7">
      <w:pPr>
        <w:spacing w:line="300" w:lineRule="auto"/>
        <w:jc w:val="center"/>
        <w:rPr>
          <w:rFonts w:hint="eastAsia" w:ascii="仿宋_GB2312" w:eastAsia="仿宋_GB2312"/>
          <w:b/>
          <w:sz w:val="32"/>
          <w:szCs w:val="32"/>
        </w:rPr>
      </w:pPr>
    </w:p>
    <w:p w14:paraId="4F9FA520">
      <w:pPr>
        <w:spacing w:line="300" w:lineRule="auto"/>
        <w:jc w:val="center"/>
        <w:rPr>
          <w:rFonts w:hint="eastAsia" w:ascii="仿宋_GB2312" w:eastAsia="仿宋_GB2312"/>
          <w:b/>
          <w:sz w:val="32"/>
          <w:szCs w:val="32"/>
        </w:rPr>
      </w:pPr>
    </w:p>
    <w:p w14:paraId="34DFA354">
      <w:pPr>
        <w:spacing w:line="300" w:lineRule="auto"/>
        <w:jc w:val="center"/>
        <w:rPr>
          <w:rFonts w:hint="eastAsia" w:ascii="仿宋_GB2312" w:eastAsia="仿宋_GB2312"/>
          <w:b/>
          <w:sz w:val="32"/>
          <w:szCs w:val="32"/>
        </w:rPr>
      </w:pPr>
    </w:p>
    <w:p w14:paraId="24A014E2">
      <w:pPr>
        <w:spacing w:line="300" w:lineRule="auto"/>
        <w:ind w:firstLine="3855" w:firstLineChars="1200"/>
        <w:jc w:val="both"/>
        <w:rPr>
          <w:rFonts w:hint="eastAsia" w:ascii="仿宋_GB2312" w:eastAsia="仿宋_GB2312"/>
          <w:b/>
          <w:sz w:val="32"/>
          <w:szCs w:val="32"/>
        </w:rPr>
      </w:pPr>
    </w:p>
    <w:p w14:paraId="71DADC5F">
      <w:pPr>
        <w:spacing w:line="300" w:lineRule="auto"/>
        <w:ind w:firstLine="3855" w:firstLineChars="1200"/>
        <w:jc w:val="both"/>
        <w:rPr>
          <w:rFonts w:hint="eastAsia" w:ascii="仿宋_GB2312" w:eastAsia="仿宋_GB2312"/>
          <w:b/>
          <w:sz w:val="32"/>
          <w:szCs w:val="32"/>
        </w:rPr>
      </w:pPr>
    </w:p>
    <w:p w14:paraId="6A3616BD">
      <w:pPr>
        <w:spacing w:line="300" w:lineRule="auto"/>
        <w:ind w:firstLine="3855" w:firstLineChars="1200"/>
        <w:jc w:val="both"/>
        <w:rPr>
          <w:rFonts w:hint="eastAsia" w:ascii="仿宋_GB2312" w:eastAsia="仿宋_GB2312"/>
          <w:b/>
          <w:sz w:val="32"/>
          <w:szCs w:val="32"/>
        </w:rPr>
      </w:pPr>
    </w:p>
    <w:p w14:paraId="5AF666CD">
      <w:pPr>
        <w:spacing w:line="300" w:lineRule="auto"/>
        <w:ind w:firstLine="3855" w:firstLineChars="1200"/>
        <w:jc w:val="both"/>
        <w:rPr>
          <w:rFonts w:hint="eastAsia" w:ascii="仿宋_GB2312" w:eastAsia="仿宋_GB2312"/>
          <w:b/>
          <w:sz w:val="32"/>
          <w:szCs w:val="32"/>
        </w:rPr>
      </w:pPr>
    </w:p>
    <w:p w14:paraId="0EED46D5">
      <w:pPr>
        <w:spacing w:line="300" w:lineRule="auto"/>
        <w:ind w:firstLine="3855" w:firstLineChars="1200"/>
        <w:jc w:val="both"/>
        <w:rPr>
          <w:rFonts w:hint="eastAsia" w:ascii="仿宋_GB2312" w:eastAsia="仿宋_GB2312"/>
          <w:b/>
          <w:sz w:val="32"/>
          <w:szCs w:val="32"/>
        </w:rPr>
      </w:pPr>
      <w:r>
        <w:rPr>
          <w:rFonts w:hint="eastAsia" w:ascii="仿宋_GB2312" w:eastAsia="仿宋_GB2312"/>
          <w:b/>
          <w:sz w:val="32"/>
          <w:szCs w:val="32"/>
        </w:rPr>
        <w:t>分项报价表</w:t>
      </w:r>
    </w:p>
    <w:p w14:paraId="2BF9DA1E">
      <w:pPr>
        <w:pStyle w:val="26"/>
        <w:rPr>
          <w:rFonts w:hint="eastAsia"/>
          <w:sz w:val="21"/>
          <w:szCs w:val="21"/>
        </w:rPr>
      </w:pPr>
    </w:p>
    <w:tbl>
      <w:tblPr>
        <w:tblStyle w:val="27"/>
        <w:tblW w:w="940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413"/>
        <w:gridCol w:w="1440"/>
        <w:gridCol w:w="1320"/>
        <w:gridCol w:w="1520"/>
        <w:gridCol w:w="2094"/>
      </w:tblGrid>
      <w:tr w14:paraId="05E6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1620" w:type="dxa"/>
            <w:tcBorders>
              <w:bottom w:val="double" w:color="auto" w:sz="4" w:space="0"/>
            </w:tcBorders>
            <w:noWrap w:val="0"/>
            <w:vAlign w:val="center"/>
          </w:tcPr>
          <w:p w14:paraId="06995507">
            <w:pPr>
              <w:pStyle w:val="15"/>
              <w:tabs>
                <w:tab w:val="left" w:pos="1202"/>
              </w:tabs>
              <w:spacing w:line="240" w:lineRule="atLeast"/>
              <w:ind w:left="-107" w:leftChars="-51"/>
              <w:jc w:val="center"/>
              <w:rPr>
                <w:rFonts w:ascii="Times New Roman" w:hAnsi="Times New Roman" w:eastAsia="楷体_GB2312"/>
                <w:color w:val="auto"/>
                <w:sz w:val="24"/>
                <w:szCs w:val="24"/>
              </w:rPr>
            </w:pPr>
            <w:r>
              <w:rPr>
                <w:rFonts w:ascii="Times New Roman" w:hAnsi="Times New Roman" w:eastAsia="楷体_GB2312"/>
                <w:color w:val="auto"/>
                <w:sz w:val="24"/>
                <w:szCs w:val="24"/>
              </w:rPr>
              <w:t>产品名称</w:t>
            </w:r>
          </w:p>
        </w:tc>
        <w:tc>
          <w:tcPr>
            <w:tcW w:w="1413" w:type="dxa"/>
            <w:tcBorders>
              <w:bottom w:val="double" w:color="auto" w:sz="4" w:space="0"/>
            </w:tcBorders>
            <w:noWrap w:val="0"/>
            <w:vAlign w:val="center"/>
          </w:tcPr>
          <w:p w14:paraId="3E4259E9">
            <w:pPr>
              <w:pStyle w:val="15"/>
              <w:spacing w:line="240" w:lineRule="atLeast"/>
              <w:ind w:left="-107" w:leftChars="-51" w:right="-108"/>
              <w:jc w:val="center"/>
              <w:rPr>
                <w:rFonts w:ascii="Times New Roman" w:hAnsi="Times New Roman" w:eastAsia="楷体_GB2312"/>
                <w:color w:val="auto"/>
                <w:sz w:val="24"/>
                <w:szCs w:val="24"/>
              </w:rPr>
            </w:pPr>
            <w:r>
              <w:rPr>
                <w:rFonts w:ascii="Times New Roman" w:hAnsi="Times New Roman" w:eastAsia="楷体_GB2312"/>
                <w:color w:val="auto"/>
                <w:sz w:val="24"/>
                <w:szCs w:val="24"/>
              </w:rPr>
              <w:t>生产企业</w:t>
            </w:r>
          </w:p>
        </w:tc>
        <w:tc>
          <w:tcPr>
            <w:tcW w:w="1440" w:type="dxa"/>
            <w:tcBorders>
              <w:bottom w:val="double" w:color="auto" w:sz="4" w:space="0"/>
            </w:tcBorders>
            <w:noWrap w:val="0"/>
            <w:vAlign w:val="center"/>
          </w:tcPr>
          <w:p w14:paraId="445B0199">
            <w:pPr>
              <w:pStyle w:val="15"/>
              <w:spacing w:line="240" w:lineRule="atLeast"/>
              <w:ind w:left="-107" w:leftChars="-51" w:right="-108"/>
              <w:jc w:val="center"/>
              <w:rPr>
                <w:rFonts w:ascii="Times New Roman" w:hAnsi="Times New Roman" w:eastAsia="楷体_GB2312"/>
                <w:color w:val="auto"/>
                <w:sz w:val="24"/>
                <w:szCs w:val="24"/>
              </w:rPr>
            </w:pPr>
            <w:r>
              <w:rPr>
                <w:rFonts w:ascii="Times New Roman" w:hAnsi="Times New Roman" w:eastAsia="楷体_GB2312"/>
                <w:color w:val="auto"/>
                <w:sz w:val="24"/>
                <w:szCs w:val="24"/>
              </w:rPr>
              <w:t>规格型号</w:t>
            </w:r>
          </w:p>
        </w:tc>
        <w:tc>
          <w:tcPr>
            <w:tcW w:w="1320" w:type="dxa"/>
            <w:tcBorders>
              <w:bottom w:val="double" w:color="auto" w:sz="4" w:space="0"/>
            </w:tcBorders>
            <w:noWrap w:val="0"/>
            <w:vAlign w:val="center"/>
          </w:tcPr>
          <w:p w14:paraId="06F5D5FE">
            <w:pPr>
              <w:pStyle w:val="15"/>
              <w:spacing w:line="240" w:lineRule="atLeast"/>
              <w:ind w:left="-107" w:leftChars="-51" w:right="-108"/>
              <w:jc w:val="center"/>
              <w:rPr>
                <w:rFonts w:hint="eastAsia" w:ascii="Times New Roman" w:hAnsi="Times New Roman" w:eastAsia="楷体_GB2312"/>
                <w:color w:val="auto"/>
                <w:sz w:val="24"/>
                <w:szCs w:val="24"/>
                <w:lang w:eastAsia="zh-CN"/>
              </w:rPr>
            </w:pPr>
            <w:r>
              <w:rPr>
                <w:rFonts w:hint="eastAsia" w:ascii="Times New Roman" w:hAnsi="Times New Roman" w:eastAsia="楷体_GB2312"/>
                <w:color w:val="auto"/>
                <w:sz w:val="24"/>
                <w:szCs w:val="24"/>
                <w:lang w:val="en-US" w:eastAsia="zh-CN"/>
              </w:rPr>
              <w:t>执行标准</w:t>
            </w:r>
          </w:p>
        </w:tc>
        <w:tc>
          <w:tcPr>
            <w:tcW w:w="1520" w:type="dxa"/>
            <w:tcBorders>
              <w:bottom w:val="double" w:color="auto" w:sz="4" w:space="0"/>
            </w:tcBorders>
            <w:noWrap w:val="0"/>
            <w:vAlign w:val="center"/>
          </w:tcPr>
          <w:p w14:paraId="7C411570">
            <w:pPr>
              <w:pStyle w:val="15"/>
              <w:tabs>
                <w:tab w:val="left" w:pos="1201"/>
              </w:tabs>
              <w:spacing w:line="240" w:lineRule="atLeast"/>
              <w:ind w:right="-108"/>
              <w:jc w:val="center"/>
              <w:rPr>
                <w:rFonts w:ascii="Times New Roman" w:hAnsi="Times New Roman" w:eastAsia="楷体_GB2312"/>
                <w:color w:val="auto"/>
                <w:sz w:val="24"/>
                <w:szCs w:val="24"/>
              </w:rPr>
            </w:pPr>
            <w:r>
              <w:rPr>
                <w:rFonts w:hint="eastAsia" w:ascii="Times New Roman" w:hAnsi="Times New Roman" w:eastAsia="楷体_GB2312"/>
                <w:color w:val="auto"/>
                <w:sz w:val="24"/>
                <w:szCs w:val="24"/>
                <w:lang w:val="en-US" w:eastAsia="zh-CN"/>
              </w:rPr>
              <w:t>供货</w:t>
            </w:r>
            <w:r>
              <w:rPr>
                <w:rFonts w:ascii="Times New Roman" w:hAnsi="Times New Roman" w:eastAsia="楷体_GB2312"/>
                <w:color w:val="auto"/>
                <w:sz w:val="24"/>
                <w:szCs w:val="24"/>
              </w:rPr>
              <w:t>单价</w:t>
            </w:r>
          </w:p>
        </w:tc>
        <w:tc>
          <w:tcPr>
            <w:tcW w:w="2094" w:type="dxa"/>
            <w:tcBorders>
              <w:bottom w:val="double" w:color="auto" w:sz="4" w:space="0"/>
            </w:tcBorders>
            <w:noWrap w:val="0"/>
            <w:vAlign w:val="center"/>
          </w:tcPr>
          <w:p w14:paraId="1D24C3FF">
            <w:pPr>
              <w:pStyle w:val="15"/>
              <w:tabs>
                <w:tab w:val="left" w:pos="1201"/>
              </w:tabs>
              <w:spacing w:line="240" w:lineRule="atLeast"/>
              <w:ind w:right="-108"/>
              <w:jc w:val="center"/>
              <w:rPr>
                <w:rFonts w:hint="default" w:ascii="Times New Roman" w:hAnsi="Times New Roman" w:eastAsia="楷体_GB2312"/>
                <w:color w:val="auto"/>
                <w:sz w:val="24"/>
                <w:szCs w:val="24"/>
                <w:lang w:val="en-US" w:eastAsia="zh-CN"/>
              </w:rPr>
            </w:pPr>
            <w:r>
              <w:rPr>
                <w:rFonts w:hint="eastAsia" w:ascii="Times New Roman" w:hAnsi="Times New Roman" w:eastAsia="楷体_GB2312"/>
                <w:color w:val="auto"/>
                <w:sz w:val="24"/>
                <w:szCs w:val="24"/>
                <w:lang w:val="en-US" w:eastAsia="zh-CN"/>
              </w:rPr>
              <w:t>备注</w:t>
            </w:r>
          </w:p>
        </w:tc>
      </w:tr>
      <w:tr w14:paraId="66B7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trPr>
        <w:tc>
          <w:tcPr>
            <w:tcW w:w="1620" w:type="dxa"/>
            <w:tcBorders>
              <w:bottom w:val="double" w:color="auto" w:sz="4" w:space="0"/>
            </w:tcBorders>
            <w:noWrap w:val="0"/>
            <w:vAlign w:val="center"/>
          </w:tcPr>
          <w:p w14:paraId="76FF0D45">
            <w:pPr>
              <w:pStyle w:val="15"/>
              <w:spacing w:line="240" w:lineRule="atLeast"/>
              <w:ind w:left="-107" w:leftChars="-51" w:right="-108"/>
              <w:jc w:val="center"/>
              <w:rPr>
                <w:rFonts w:ascii="Times New Roman" w:hAnsi="Times New Roman" w:eastAsia="楷体_GB2312"/>
                <w:color w:val="auto"/>
                <w:sz w:val="24"/>
                <w:szCs w:val="24"/>
              </w:rPr>
            </w:pPr>
          </w:p>
        </w:tc>
        <w:tc>
          <w:tcPr>
            <w:tcW w:w="1413" w:type="dxa"/>
            <w:tcBorders>
              <w:bottom w:val="double" w:color="auto" w:sz="4" w:space="0"/>
            </w:tcBorders>
            <w:noWrap w:val="0"/>
            <w:vAlign w:val="center"/>
          </w:tcPr>
          <w:p w14:paraId="6F4508CC">
            <w:pPr>
              <w:pStyle w:val="15"/>
              <w:spacing w:line="240" w:lineRule="atLeast"/>
              <w:ind w:right="150"/>
              <w:jc w:val="center"/>
              <w:rPr>
                <w:rFonts w:ascii="Times New Roman" w:hAnsi="Times New Roman" w:eastAsia="楷体_GB2312"/>
                <w:color w:val="auto"/>
                <w:sz w:val="24"/>
                <w:szCs w:val="24"/>
              </w:rPr>
            </w:pPr>
          </w:p>
        </w:tc>
        <w:tc>
          <w:tcPr>
            <w:tcW w:w="1440" w:type="dxa"/>
            <w:tcBorders>
              <w:bottom w:val="double" w:color="auto" w:sz="4" w:space="0"/>
            </w:tcBorders>
            <w:noWrap w:val="0"/>
            <w:vAlign w:val="center"/>
          </w:tcPr>
          <w:p w14:paraId="4355B005">
            <w:pPr>
              <w:pStyle w:val="15"/>
              <w:spacing w:line="240" w:lineRule="atLeast"/>
              <w:ind w:right="150"/>
              <w:jc w:val="center"/>
              <w:rPr>
                <w:rFonts w:ascii="Times New Roman" w:hAnsi="Times New Roman" w:eastAsia="楷体_GB2312"/>
                <w:color w:val="auto"/>
                <w:sz w:val="24"/>
                <w:szCs w:val="24"/>
              </w:rPr>
            </w:pPr>
          </w:p>
        </w:tc>
        <w:tc>
          <w:tcPr>
            <w:tcW w:w="1320" w:type="dxa"/>
            <w:tcBorders>
              <w:bottom w:val="double" w:color="auto" w:sz="4" w:space="0"/>
            </w:tcBorders>
            <w:noWrap w:val="0"/>
            <w:vAlign w:val="center"/>
          </w:tcPr>
          <w:p w14:paraId="10B61EAF">
            <w:pPr>
              <w:pStyle w:val="15"/>
              <w:spacing w:line="240" w:lineRule="atLeast"/>
              <w:ind w:right="150"/>
              <w:jc w:val="center"/>
              <w:rPr>
                <w:rFonts w:ascii="Times New Roman" w:hAnsi="Times New Roman" w:eastAsia="楷体_GB2312"/>
                <w:color w:val="auto"/>
                <w:sz w:val="24"/>
                <w:szCs w:val="24"/>
              </w:rPr>
            </w:pPr>
          </w:p>
        </w:tc>
        <w:tc>
          <w:tcPr>
            <w:tcW w:w="1520" w:type="dxa"/>
            <w:tcBorders>
              <w:bottom w:val="double" w:color="auto" w:sz="4" w:space="0"/>
            </w:tcBorders>
            <w:noWrap w:val="0"/>
            <w:vAlign w:val="center"/>
          </w:tcPr>
          <w:p w14:paraId="1DCC576B">
            <w:pPr>
              <w:pStyle w:val="15"/>
              <w:spacing w:line="240" w:lineRule="atLeast"/>
              <w:ind w:right="150"/>
              <w:jc w:val="center"/>
              <w:rPr>
                <w:rFonts w:ascii="Times New Roman" w:hAnsi="Times New Roman" w:eastAsia="楷体_GB2312"/>
                <w:color w:val="auto"/>
                <w:sz w:val="24"/>
                <w:szCs w:val="24"/>
              </w:rPr>
            </w:pPr>
          </w:p>
        </w:tc>
        <w:tc>
          <w:tcPr>
            <w:tcW w:w="2094" w:type="dxa"/>
            <w:tcBorders>
              <w:bottom w:val="double" w:color="auto" w:sz="4" w:space="0"/>
            </w:tcBorders>
            <w:noWrap w:val="0"/>
            <w:vAlign w:val="center"/>
          </w:tcPr>
          <w:p w14:paraId="4751D030">
            <w:pPr>
              <w:pStyle w:val="15"/>
              <w:spacing w:line="240" w:lineRule="atLeast"/>
              <w:ind w:right="150"/>
              <w:jc w:val="center"/>
              <w:rPr>
                <w:rFonts w:ascii="Times New Roman" w:hAnsi="Times New Roman" w:eastAsia="楷体_GB2312"/>
                <w:color w:val="auto"/>
                <w:sz w:val="24"/>
                <w:szCs w:val="24"/>
              </w:rPr>
            </w:pPr>
          </w:p>
        </w:tc>
      </w:tr>
    </w:tbl>
    <w:p w14:paraId="7BA9F786">
      <w:pPr>
        <w:pStyle w:val="15"/>
        <w:tabs>
          <w:tab w:val="left" w:pos="1201"/>
        </w:tabs>
        <w:spacing w:line="240" w:lineRule="atLeast"/>
        <w:ind w:right="-108"/>
        <w:jc w:val="both"/>
        <w:rPr>
          <w:rFonts w:hint="default" w:ascii="Times New Roman" w:hAnsi="Times New Roman" w:eastAsia="楷体_GB2312"/>
          <w:b/>
          <w:bCs/>
          <w:color w:val="auto"/>
          <w:kern w:val="0"/>
          <w:sz w:val="24"/>
          <w:lang w:val="en-US"/>
        </w:rPr>
      </w:pPr>
      <w:r>
        <w:rPr>
          <w:rFonts w:ascii="Times New Roman" w:hAnsi="Times New Roman" w:eastAsia="楷体_GB2312"/>
          <w:b/>
          <w:bCs/>
          <w:color w:val="auto"/>
          <w:kern w:val="0"/>
          <w:sz w:val="24"/>
        </w:rPr>
        <w:t>*注：此表可扩展。</w:t>
      </w:r>
      <w:r>
        <w:rPr>
          <w:rFonts w:hint="eastAsia" w:ascii="Times New Roman" w:hAnsi="Times New Roman" w:eastAsia="楷体_GB2312"/>
          <w:b/>
          <w:bCs/>
          <w:color w:val="auto"/>
          <w:kern w:val="0"/>
          <w:sz w:val="24"/>
          <w:lang w:val="en-US" w:eastAsia="zh-CN"/>
        </w:rPr>
        <w:t>要求按照采购清单产品逐项报价，不得有缺漏项。重点物资请标准*</w:t>
      </w:r>
    </w:p>
    <w:p w14:paraId="6C17E7FA">
      <w:pPr>
        <w:spacing w:line="360" w:lineRule="auto"/>
        <w:rPr>
          <w:rFonts w:hint="eastAsia" w:ascii="宋体" w:hAnsi="宋体" w:cs="宋体"/>
          <w:b/>
          <w:color w:val="FF0000"/>
          <w:sz w:val="24"/>
        </w:rPr>
      </w:pPr>
    </w:p>
    <w:p w14:paraId="20827A3B">
      <w:pPr>
        <w:widowControl/>
        <w:shd w:val="clear" w:color="auto" w:fill="FFFFFF"/>
        <w:spacing w:line="440" w:lineRule="exact"/>
        <w:ind w:firstLine="2975" w:firstLineChars="1127"/>
        <w:jc w:val="left"/>
        <w:rPr>
          <w:rFonts w:ascii="宋体" w:hAnsi="宋体"/>
          <w:spacing w:val="12"/>
          <w:sz w:val="24"/>
        </w:rPr>
      </w:pPr>
      <w:r>
        <w:rPr>
          <w:rFonts w:hint="eastAsia" w:ascii="宋体" w:hAnsi="宋体"/>
          <w:spacing w:val="12"/>
          <w:sz w:val="24"/>
          <w:lang w:val="en-US" w:eastAsia="zh-CN"/>
        </w:rPr>
        <w:t>供应商</w:t>
      </w:r>
      <w:r>
        <w:rPr>
          <w:rFonts w:hint="eastAsia" w:ascii="宋体" w:hAnsi="宋体"/>
          <w:spacing w:val="12"/>
          <w:sz w:val="24"/>
        </w:rPr>
        <w:t>名称 ：</w:t>
      </w:r>
      <w:r>
        <w:rPr>
          <w:rFonts w:hint="eastAsia" w:ascii="宋体" w:hAnsi="宋体"/>
          <w:spacing w:val="12"/>
          <w:sz w:val="24"/>
          <w:u w:val="single"/>
        </w:rPr>
        <w:t xml:space="preserve">                    </w:t>
      </w:r>
      <w:r>
        <w:rPr>
          <w:rFonts w:hint="eastAsia" w:ascii="宋体" w:hAnsi="宋体"/>
          <w:spacing w:val="12"/>
          <w:sz w:val="24"/>
        </w:rPr>
        <w:t xml:space="preserve"> （加盖公章）</w:t>
      </w:r>
    </w:p>
    <w:p w14:paraId="5014BD59">
      <w:pPr>
        <w:widowControl/>
        <w:shd w:val="clear" w:color="auto" w:fill="FFFFFF"/>
        <w:spacing w:line="440" w:lineRule="exact"/>
        <w:ind w:firstLine="517" w:firstLineChars="196"/>
        <w:jc w:val="left"/>
        <w:rPr>
          <w:rFonts w:ascii="宋体" w:hAnsi="宋体"/>
          <w:spacing w:val="12"/>
          <w:sz w:val="24"/>
        </w:rPr>
      </w:pPr>
    </w:p>
    <w:p w14:paraId="71E8C327">
      <w:pPr>
        <w:widowControl/>
        <w:shd w:val="clear" w:color="auto" w:fill="FFFFFF"/>
        <w:spacing w:line="440" w:lineRule="exact"/>
        <w:ind w:firstLine="517" w:firstLineChars="196"/>
        <w:jc w:val="left"/>
        <w:rPr>
          <w:rFonts w:ascii="宋体" w:hAnsi="宋体"/>
          <w:spacing w:val="12"/>
          <w:sz w:val="24"/>
        </w:rPr>
      </w:pPr>
      <w:r>
        <w:rPr>
          <w:rFonts w:hint="eastAsia" w:ascii="宋体" w:hAnsi="宋体"/>
          <w:spacing w:val="12"/>
          <w:sz w:val="24"/>
        </w:rPr>
        <w:t xml:space="preserve">                 法定代表人或委托代理人：</w:t>
      </w:r>
      <w:r>
        <w:rPr>
          <w:rFonts w:hint="eastAsia" w:ascii="宋体" w:hAnsi="宋体"/>
          <w:spacing w:val="12"/>
          <w:sz w:val="24"/>
          <w:u w:val="single"/>
        </w:rPr>
        <w:t xml:space="preserve">   </w:t>
      </w:r>
      <w:r>
        <w:rPr>
          <w:rFonts w:hint="eastAsia" w:ascii="宋体" w:hAnsi="宋体"/>
          <w:spacing w:val="12"/>
          <w:sz w:val="24"/>
          <w:u w:val="single"/>
          <w:lang w:val="en-US" w:eastAsia="zh-CN"/>
        </w:rPr>
        <w:t xml:space="preserve">   </w:t>
      </w:r>
      <w:r>
        <w:rPr>
          <w:rFonts w:hint="eastAsia" w:ascii="宋体" w:hAnsi="宋体"/>
          <w:spacing w:val="12"/>
          <w:sz w:val="24"/>
          <w:u w:val="single"/>
        </w:rPr>
        <w:t xml:space="preserve">    </w:t>
      </w:r>
      <w:r>
        <w:rPr>
          <w:rFonts w:hint="eastAsia" w:ascii="宋体" w:hAnsi="宋体"/>
          <w:spacing w:val="12"/>
          <w:sz w:val="24"/>
        </w:rPr>
        <w:t>﹙</w:t>
      </w:r>
      <w:r>
        <w:rPr>
          <w:rFonts w:hint="eastAsia" w:ascii="宋体" w:hAnsi="宋体"/>
          <w:spacing w:val="12"/>
          <w:sz w:val="24"/>
          <w:lang w:eastAsia="zh-CN"/>
        </w:rPr>
        <w:t>盖章</w:t>
      </w:r>
      <w:r>
        <w:rPr>
          <w:rFonts w:hint="eastAsia" w:ascii="宋体" w:hAnsi="宋体"/>
          <w:spacing w:val="12"/>
          <w:sz w:val="24"/>
        </w:rPr>
        <w:t>或签字﹚</w:t>
      </w:r>
    </w:p>
    <w:p w14:paraId="48DF144B">
      <w:pPr>
        <w:widowControl/>
        <w:shd w:val="clear" w:color="auto" w:fill="FFFFFF"/>
        <w:spacing w:line="440" w:lineRule="exact"/>
        <w:ind w:firstLine="517" w:firstLineChars="196"/>
        <w:jc w:val="left"/>
        <w:rPr>
          <w:rFonts w:ascii="宋体" w:hAnsi="宋体"/>
          <w:spacing w:val="12"/>
          <w:sz w:val="24"/>
        </w:rPr>
      </w:pPr>
    </w:p>
    <w:p w14:paraId="60A09909">
      <w:pPr>
        <w:widowControl/>
        <w:shd w:val="clear" w:color="auto" w:fill="FFFFFF"/>
        <w:spacing w:line="440" w:lineRule="exact"/>
        <w:ind w:firstLine="517" w:firstLineChars="196"/>
        <w:jc w:val="left"/>
        <w:rPr>
          <w:rFonts w:ascii="宋体" w:hAnsi="宋体"/>
          <w:spacing w:val="12"/>
          <w:sz w:val="24"/>
        </w:rPr>
      </w:pPr>
    </w:p>
    <w:p w14:paraId="340E9618">
      <w:pPr>
        <w:spacing w:line="480" w:lineRule="exact"/>
        <w:ind w:firstLine="528" w:firstLineChars="200"/>
        <w:jc w:val="center"/>
        <w:rPr>
          <w:rFonts w:ascii="宋体" w:hAnsi="宋体"/>
          <w:spacing w:val="12"/>
          <w:sz w:val="24"/>
        </w:rPr>
      </w:pPr>
      <w:r>
        <w:rPr>
          <w:rFonts w:ascii="宋体" w:hAnsi="宋体"/>
          <w:spacing w:val="12"/>
          <w:sz w:val="24"/>
        </w:rPr>
        <w:t xml:space="preserve">                           日期：   年  月  日</w:t>
      </w:r>
    </w:p>
    <w:p w14:paraId="47AE8810">
      <w:pPr>
        <w:tabs>
          <w:tab w:val="left" w:pos="0"/>
        </w:tabs>
        <w:spacing w:before="156" w:beforeLines="50" w:beforeAutospacing="1" w:after="156" w:afterLines="50" w:afterAutospacing="1" w:line="360" w:lineRule="auto"/>
        <w:ind w:hanging="3"/>
        <w:contextualSpacing/>
        <w:outlineLvl w:val="1"/>
        <w:rPr>
          <w:rFonts w:ascii="宋体" w:hAnsi="宋体"/>
          <w:b/>
          <w:bCs/>
          <w:spacing w:val="12"/>
          <w:sz w:val="24"/>
          <w:szCs w:val="32"/>
        </w:rPr>
      </w:pPr>
    </w:p>
    <w:p w14:paraId="055AFFC0">
      <w:pPr>
        <w:pStyle w:val="19"/>
        <w:rPr>
          <w:rFonts w:ascii="宋体" w:hAnsi="宋体"/>
          <w:spacing w:val="12"/>
          <w:sz w:val="24"/>
        </w:rPr>
      </w:pPr>
    </w:p>
    <w:p w14:paraId="0258582D">
      <w:pPr>
        <w:pStyle w:val="19"/>
        <w:rPr>
          <w:rFonts w:ascii="宋体" w:hAnsi="宋体"/>
          <w:spacing w:val="12"/>
          <w:sz w:val="24"/>
        </w:rPr>
      </w:pPr>
    </w:p>
    <w:p w14:paraId="197ADC3A">
      <w:pPr>
        <w:pStyle w:val="19"/>
        <w:rPr>
          <w:rFonts w:ascii="宋体" w:hAnsi="宋体"/>
          <w:spacing w:val="12"/>
          <w:sz w:val="24"/>
        </w:rPr>
      </w:pPr>
    </w:p>
    <w:p w14:paraId="59D318B3">
      <w:pPr>
        <w:pStyle w:val="19"/>
        <w:rPr>
          <w:rFonts w:ascii="宋体" w:hAnsi="宋体"/>
          <w:spacing w:val="12"/>
          <w:sz w:val="24"/>
        </w:rPr>
      </w:pPr>
    </w:p>
    <w:p w14:paraId="50A5ECA0">
      <w:pPr>
        <w:pStyle w:val="19"/>
        <w:rPr>
          <w:rFonts w:ascii="宋体" w:hAnsi="宋体"/>
          <w:spacing w:val="12"/>
          <w:sz w:val="24"/>
        </w:rPr>
      </w:pPr>
    </w:p>
    <w:p w14:paraId="04AC1D3D">
      <w:pPr>
        <w:pStyle w:val="19"/>
        <w:rPr>
          <w:rFonts w:ascii="宋体" w:hAnsi="宋体"/>
          <w:spacing w:val="12"/>
          <w:sz w:val="24"/>
        </w:rPr>
      </w:pPr>
    </w:p>
    <w:p w14:paraId="62191F34">
      <w:pPr>
        <w:pStyle w:val="19"/>
        <w:rPr>
          <w:rFonts w:ascii="宋体" w:hAnsi="宋体"/>
          <w:spacing w:val="12"/>
          <w:sz w:val="24"/>
        </w:rPr>
      </w:pPr>
    </w:p>
    <w:p w14:paraId="7618D53E">
      <w:pPr>
        <w:pStyle w:val="19"/>
        <w:rPr>
          <w:rFonts w:ascii="宋体" w:hAnsi="宋体"/>
          <w:spacing w:val="12"/>
          <w:sz w:val="24"/>
        </w:rPr>
      </w:pPr>
    </w:p>
    <w:p w14:paraId="7B14D2E0">
      <w:pPr>
        <w:pStyle w:val="19"/>
        <w:rPr>
          <w:rFonts w:ascii="宋体" w:hAnsi="宋体"/>
          <w:spacing w:val="12"/>
          <w:sz w:val="24"/>
        </w:rPr>
      </w:pPr>
    </w:p>
    <w:p w14:paraId="2632DBCA">
      <w:pPr>
        <w:pStyle w:val="19"/>
        <w:rPr>
          <w:rFonts w:ascii="宋体" w:hAnsi="宋体"/>
          <w:spacing w:val="12"/>
          <w:sz w:val="24"/>
        </w:rPr>
      </w:pPr>
    </w:p>
    <w:p w14:paraId="4C2D74CA">
      <w:pPr>
        <w:pStyle w:val="19"/>
        <w:rPr>
          <w:rFonts w:ascii="宋体" w:hAnsi="宋体"/>
          <w:spacing w:val="12"/>
          <w:sz w:val="24"/>
        </w:rPr>
      </w:pPr>
    </w:p>
    <w:p w14:paraId="56843875">
      <w:pPr>
        <w:pStyle w:val="19"/>
        <w:rPr>
          <w:rFonts w:ascii="宋体" w:hAnsi="宋体"/>
          <w:spacing w:val="12"/>
          <w:sz w:val="24"/>
        </w:rPr>
      </w:pPr>
    </w:p>
    <w:p w14:paraId="1EFFB650">
      <w:pPr>
        <w:pStyle w:val="19"/>
        <w:rPr>
          <w:rFonts w:ascii="宋体" w:hAnsi="宋体"/>
          <w:spacing w:val="12"/>
          <w:sz w:val="24"/>
        </w:rPr>
      </w:pPr>
    </w:p>
    <w:p w14:paraId="0331CE99">
      <w:pPr>
        <w:pStyle w:val="19"/>
        <w:rPr>
          <w:rFonts w:ascii="宋体" w:hAnsi="宋体"/>
          <w:spacing w:val="12"/>
          <w:sz w:val="24"/>
        </w:rPr>
      </w:pPr>
    </w:p>
    <w:p w14:paraId="6F4EC1AB">
      <w:pPr>
        <w:pStyle w:val="19"/>
        <w:rPr>
          <w:rFonts w:ascii="宋体" w:hAnsi="宋体"/>
          <w:spacing w:val="12"/>
          <w:sz w:val="24"/>
        </w:rPr>
      </w:pPr>
    </w:p>
    <w:p w14:paraId="537DB2B4">
      <w:pPr>
        <w:pStyle w:val="19"/>
        <w:rPr>
          <w:rFonts w:ascii="宋体" w:hAnsi="宋体"/>
          <w:spacing w:val="12"/>
          <w:sz w:val="24"/>
        </w:rPr>
      </w:pPr>
    </w:p>
    <w:p w14:paraId="7943382F">
      <w:pPr>
        <w:pStyle w:val="19"/>
        <w:rPr>
          <w:rFonts w:ascii="宋体" w:hAnsi="宋体"/>
          <w:spacing w:val="12"/>
          <w:sz w:val="24"/>
        </w:rPr>
      </w:pPr>
    </w:p>
    <w:p w14:paraId="152DE5DE">
      <w:pPr>
        <w:pStyle w:val="19"/>
        <w:rPr>
          <w:rFonts w:ascii="宋体" w:hAnsi="宋体"/>
          <w:spacing w:val="12"/>
          <w:sz w:val="24"/>
        </w:rPr>
      </w:pPr>
    </w:p>
    <w:p w14:paraId="5F2CAEC2">
      <w:pPr>
        <w:pStyle w:val="19"/>
        <w:rPr>
          <w:rFonts w:ascii="宋体" w:hAnsi="宋体"/>
          <w:spacing w:val="12"/>
          <w:sz w:val="24"/>
        </w:rPr>
      </w:pPr>
    </w:p>
    <w:p w14:paraId="34286163">
      <w:pPr>
        <w:pStyle w:val="19"/>
        <w:rPr>
          <w:rFonts w:ascii="宋体" w:hAnsi="宋体"/>
          <w:spacing w:val="12"/>
          <w:sz w:val="24"/>
        </w:rPr>
      </w:pPr>
    </w:p>
    <w:p w14:paraId="19E2E586">
      <w:pPr>
        <w:jc w:val="center"/>
        <w:outlineLvl w:val="0"/>
        <w:rPr>
          <w:rFonts w:ascii="宋体" w:hAnsi="宋体"/>
          <w:b/>
          <w:sz w:val="32"/>
          <w:szCs w:val="32"/>
        </w:rPr>
      </w:pPr>
      <w:r>
        <w:rPr>
          <w:rFonts w:ascii="宋体" w:hAnsi="宋体"/>
          <w:b/>
          <w:spacing w:val="12"/>
          <w:sz w:val="28"/>
          <w:szCs w:val="22"/>
        </w:rPr>
        <w:t>三</w:t>
      </w:r>
      <w:r>
        <w:rPr>
          <w:rFonts w:ascii="宋体" w:hAnsi="宋体"/>
          <w:b/>
          <w:sz w:val="32"/>
          <w:szCs w:val="32"/>
        </w:rPr>
        <w:t>、</w:t>
      </w:r>
      <w:r>
        <w:rPr>
          <w:rFonts w:ascii="宋体" w:hAnsi="宋体"/>
          <w:b/>
          <w:spacing w:val="12"/>
          <w:sz w:val="28"/>
        </w:rPr>
        <w:t>法定代表人身份证明</w:t>
      </w:r>
    </w:p>
    <w:p w14:paraId="47DDF112">
      <w:pPr>
        <w:ind w:left="288" w:leftChars="137" w:firstLine="417" w:firstLineChars="149"/>
        <w:rPr>
          <w:rFonts w:ascii="宋体" w:hAnsi="宋体"/>
          <w:sz w:val="28"/>
          <w:szCs w:val="28"/>
        </w:rPr>
      </w:pPr>
    </w:p>
    <w:p w14:paraId="5FA00575">
      <w:pPr>
        <w:spacing w:line="360" w:lineRule="auto"/>
        <w:ind w:left="288" w:leftChars="137" w:firstLine="381" w:firstLineChars="149"/>
        <w:rPr>
          <w:rFonts w:ascii="宋体" w:hAnsi="宋体"/>
          <w:sz w:val="28"/>
          <w:szCs w:val="28"/>
          <w:u w:val="single"/>
        </w:rPr>
      </w:pPr>
      <w:r>
        <w:rPr>
          <w:rFonts w:ascii="宋体" w:hAnsi="宋体" w:cs="楷体_GB2312"/>
          <w:spacing w:val="8"/>
          <w:kern w:val="0"/>
          <w:sz w:val="24"/>
        </w:rPr>
        <w:t>供应商名称：</w:t>
      </w:r>
      <w:r>
        <w:rPr>
          <w:rFonts w:ascii="宋体" w:hAnsi="宋体"/>
          <w:sz w:val="28"/>
          <w:szCs w:val="28"/>
          <w:u w:val="single"/>
        </w:rPr>
        <w:t xml:space="preserve">               </w:t>
      </w:r>
    </w:p>
    <w:p w14:paraId="064E193E">
      <w:pPr>
        <w:spacing w:line="360" w:lineRule="auto"/>
        <w:ind w:left="288" w:leftChars="137" w:firstLine="381" w:firstLineChars="149"/>
        <w:rPr>
          <w:rFonts w:ascii="宋体" w:hAnsi="宋体"/>
          <w:sz w:val="28"/>
          <w:szCs w:val="28"/>
          <w:u w:val="single"/>
        </w:rPr>
      </w:pPr>
      <w:r>
        <w:rPr>
          <w:rFonts w:ascii="宋体" w:hAnsi="宋体" w:cs="楷体_GB2312"/>
          <w:spacing w:val="8"/>
          <w:kern w:val="0"/>
          <w:sz w:val="24"/>
          <w:szCs w:val="22"/>
        </w:rPr>
        <w:t>地址：</w:t>
      </w:r>
      <w:r>
        <w:rPr>
          <w:rFonts w:ascii="宋体" w:hAnsi="宋体"/>
          <w:sz w:val="28"/>
          <w:szCs w:val="28"/>
          <w:u w:val="single"/>
        </w:rPr>
        <w:t xml:space="preserve">                     </w:t>
      </w:r>
    </w:p>
    <w:p w14:paraId="1BF3564F">
      <w:pPr>
        <w:spacing w:line="360" w:lineRule="auto"/>
        <w:ind w:left="288" w:leftChars="137" w:firstLine="381" w:firstLineChars="149"/>
        <w:rPr>
          <w:rFonts w:ascii="宋体" w:hAnsi="宋体"/>
          <w:sz w:val="28"/>
          <w:szCs w:val="28"/>
          <w:u w:val="single"/>
        </w:rPr>
      </w:pPr>
      <w:r>
        <w:rPr>
          <w:rFonts w:ascii="宋体" w:hAnsi="宋体" w:cs="楷体_GB2312"/>
          <w:spacing w:val="8"/>
          <w:kern w:val="0"/>
          <w:sz w:val="24"/>
          <w:szCs w:val="22"/>
        </w:rPr>
        <w:t>姓名：</w:t>
      </w:r>
      <w:r>
        <w:rPr>
          <w:rFonts w:ascii="宋体" w:hAnsi="宋体"/>
          <w:sz w:val="28"/>
          <w:szCs w:val="28"/>
          <w:u w:val="single"/>
        </w:rPr>
        <w:t xml:space="preserve">       </w:t>
      </w:r>
      <w:r>
        <w:rPr>
          <w:rFonts w:ascii="宋体" w:hAnsi="宋体" w:cs="楷体_GB2312"/>
          <w:spacing w:val="8"/>
          <w:kern w:val="0"/>
          <w:sz w:val="24"/>
          <w:szCs w:val="22"/>
        </w:rPr>
        <w:t>性别</w:t>
      </w:r>
      <w:r>
        <w:rPr>
          <w:rFonts w:ascii="宋体" w:hAnsi="宋体"/>
          <w:sz w:val="28"/>
          <w:szCs w:val="28"/>
          <w:u w:val="single"/>
        </w:rPr>
        <w:t xml:space="preserve">     </w:t>
      </w:r>
      <w:r>
        <w:rPr>
          <w:rFonts w:ascii="宋体" w:hAnsi="宋体" w:cs="楷体_GB2312"/>
          <w:spacing w:val="8"/>
          <w:kern w:val="0"/>
          <w:sz w:val="24"/>
          <w:szCs w:val="22"/>
        </w:rPr>
        <w:t>年龄</w:t>
      </w:r>
      <w:r>
        <w:rPr>
          <w:rFonts w:ascii="宋体" w:hAnsi="宋体"/>
          <w:sz w:val="28"/>
          <w:szCs w:val="28"/>
        </w:rPr>
        <w:t>：</w:t>
      </w:r>
      <w:r>
        <w:rPr>
          <w:rFonts w:ascii="宋体" w:hAnsi="宋体"/>
          <w:sz w:val="28"/>
          <w:szCs w:val="28"/>
          <w:u w:val="single"/>
        </w:rPr>
        <w:t xml:space="preserve">      </w:t>
      </w:r>
      <w:r>
        <w:rPr>
          <w:rFonts w:ascii="宋体" w:hAnsi="宋体"/>
          <w:sz w:val="28"/>
          <w:szCs w:val="28"/>
        </w:rPr>
        <w:t xml:space="preserve"> </w:t>
      </w:r>
      <w:r>
        <w:rPr>
          <w:rFonts w:ascii="宋体" w:hAnsi="宋体" w:cs="楷体_GB2312"/>
          <w:spacing w:val="8"/>
          <w:kern w:val="0"/>
          <w:sz w:val="24"/>
          <w:szCs w:val="22"/>
        </w:rPr>
        <w:t>职务：</w:t>
      </w:r>
      <w:r>
        <w:rPr>
          <w:rFonts w:ascii="宋体" w:hAnsi="宋体"/>
          <w:sz w:val="28"/>
          <w:szCs w:val="28"/>
          <w:u w:val="single"/>
        </w:rPr>
        <w:t xml:space="preserve">      </w:t>
      </w:r>
    </w:p>
    <w:p w14:paraId="67AF0141">
      <w:pPr>
        <w:spacing w:line="360" w:lineRule="auto"/>
        <w:ind w:left="288" w:leftChars="137" w:firstLine="381" w:firstLineChars="149"/>
        <w:rPr>
          <w:rFonts w:ascii="宋体" w:hAnsi="宋体"/>
          <w:sz w:val="28"/>
          <w:szCs w:val="28"/>
        </w:rPr>
      </w:pPr>
      <w:r>
        <w:rPr>
          <w:rFonts w:ascii="宋体" w:hAnsi="宋体" w:cs="楷体_GB2312"/>
          <w:spacing w:val="8"/>
          <w:kern w:val="0"/>
          <w:sz w:val="24"/>
          <w:szCs w:val="22"/>
        </w:rPr>
        <w:t>身份证号码：</w:t>
      </w:r>
      <w:r>
        <w:rPr>
          <w:rFonts w:ascii="宋体" w:hAnsi="宋体"/>
          <w:sz w:val="28"/>
          <w:szCs w:val="28"/>
          <w:u w:val="single"/>
        </w:rPr>
        <w:t xml:space="preserve">          </w:t>
      </w:r>
      <w:r>
        <w:rPr>
          <w:rFonts w:ascii="宋体" w:hAnsi="宋体" w:cs="楷体_GB2312"/>
          <w:spacing w:val="8"/>
          <w:kern w:val="0"/>
          <w:sz w:val="24"/>
          <w:szCs w:val="22"/>
        </w:rPr>
        <w:t xml:space="preserve">系 </w:t>
      </w:r>
      <w:r>
        <w:rPr>
          <w:rFonts w:ascii="宋体" w:hAnsi="宋体"/>
          <w:sz w:val="28"/>
          <w:szCs w:val="28"/>
          <w:u w:val="single"/>
        </w:rPr>
        <w:t xml:space="preserve">                       </w:t>
      </w:r>
      <w:r>
        <w:rPr>
          <w:rFonts w:ascii="宋体" w:hAnsi="宋体" w:cs="楷体_GB2312"/>
          <w:spacing w:val="8"/>
          <w:kern w:val="0"/>
          <w:sz w:val="24"/>
          <w:szCs w:val="22"/>
        </w:rPr>
        <w:t>的法定代表人，为</w:t>
      </w:r>
      <w:r>
        <w:rPr>
          <w:rFonts w:ascii="宋体" w:hAnsi="宋体"/>
          <w:sz w:val="28"/>
          <w:szCs w:val="28"/>
          <w:u w:val="single"/>
        </w:rPr>
        <w:t xml:space="preserve">             </w:t>
      </w:r>
      <w:r>
        <w:rPr>
          <w:rFonts w:ascii="宋体" w:hAnsi="宋体" w:cs="楷体_GB2312"/>
          <w:spacing w:val="8"/>
          <w:kern w:val="0"/>
          <w:sz w:val="24"/>
          <w:szCs w:val="22"/>
        </w:rPr>
        <w:t>(项目名称及项目编号）签署上述项目的</w:t>
      </w:r>
      <w:r>
        <w:rPr>
          <w:rFonts w:hint="eastAsia" w:ascii="宋体" w:hAnsi="宋体" w:cs="楷体_GB2312"/>
          <w:spacing w:val="8"/>
          <w:kern w:val="0"/>
          <w:sz w:val="24"/>
          <w:szCs w:val="22"/>
          <w:lang w:eastAsia="zh-CN"/>
        </w:rPr>
        <w:t>响应文件</w:t>
      </w:r>
      <w:r>
        <w:rPr>
          <w:rFonts w:ascii="宋体" w:hAnsi="宋体" w:cs="楷体_GB2312"/>
          <w:spacing w:val="8"/>
          <w:kern w:val="0"/>
          <w:sz w:val="24"/>
          <w:szCs w:val="22"/>
        </w:rPr>
        <w:t>、进行合同谈判、签署合同和处理与之有关的一切事务。</w:t>
      </w:r>
    </w:p>
    <w:p w14:paraId="3D257AEF">
      <w:pPr>
        <w:rPr>
          <w:rFonts w:ascii="宋体" w:hAnsi="宋体"/>
          <w:sz w:val="28"/>
          <w:szCs w:val="28"/>
        </w:rPr>
      </w:pPr>
    </w:p>
    <w:p w14:paraId="69B04BC8">
      <w:pPr>
        <w:rPr>
          <w:rFonts w:ascii="宋体" w:hAnsi="宋体"/>
          <w:sz w:val="28"/>
          <w:szCs w:val="28"/>
        </w:rPr>
      </w:pPr>
    </w:p>
    <w:p w14:paraId="0A439200">
      <w:pPr>
        <w:rPr>
          <w:rFonts w:ascii="宋体" w:hAnsi="宋体"/>
          <w:sz w:val="28"/>
          <w:szCs w:val="28"/>
        </w:rPr>
      </w:pPr>
      <w:r>
        <w:rPr>
          <w:rFonts w:ascii="宋体" w:hAnsi="宋体"/>
          <w:sz w:val="28"/>
          <w:szCs w:val="28"/>
        </w:rPr>
        <w:t xml:space="preserve"> </w:t>
      </w:r>
      <w:r>
        <w:rPr>
          <w:rFonts w:hint="eastAsia" w:ascii="宋体" w:hAnsi="宋体"/>
          <w:sz w:val="28"/>
          <w:szCs w:val="28"/>
        </w:rPr>
        <w:t xml:space="preserve">  </w:t>
      </w:r>
      <w:r>
        <w:rPr>
          <w:rFonts w:ascii="宋体" w:hAnsi="宋体" w:cs="楷体_GB2312"/>
          <w:spacing w:val="8"/>
          <w:kern w:val="0"/>
          <w:sz w:val="24"/>
          <w:szCs w:val="22"/>
        </w:rPr>
        <w:t xml:space="preserve"> 特此证明。</w:t>
      </w:r>
    </w:p>
    <w:p w14:paraId="4ED39A4B">
      <w:pPr>
        <w:ind w:firstLine="560" w:firstLineChars="200"/>
        <w:rPr>
          <w:rFonts w:ascii="宋体" w:hAnsi="宋体"/>
          <w:sz w:val="28"/>
          <w:szCs w:val="28"/>
        </w:rPr>
      </w:pPr>
    </w:p>
    <w:p w14:paraId="28E37987">
      <w:pPr>
        <w:ind w:firstLine="512" w:firstLineChars="200"/>
        <w:rPr>
          <w:rFonts w:hint="default" w:ascii="宋体" w:hAnsi="宋体" w:eastAsia="宋体" w:cs="楷体_GB2312"/>
          <w:spacing w:val="8"/>
          <w:kern w:val="0"/>
          <w:sz w:val="24"/>
          <w:szCs w:val="22"/>
          <w:lang w:val="en-US" w:eastAsia="zh-CN"/>
        </w:rPr>
      </w:pPr>
      <w:r>
        <w:rPr>
          <w:rFonts w:ascii="宋体" w:hAnsi="宋体" w:cs="楷体_GB2312"/>
          <w:spacing w:val="8"/>
          <w:kern w:val="0"/>
          <w:sz w:val="24"/>
          <w:szCs w:val="22"/>
        </w:rPr>
        <w:t>附法定代表人《居民身份证》复印件</w:t>
      </w:r>
      <w:r>
        <w:rPr>
          <w:rFonts w:hint="eastAsia" w:ascii="宋体" w:hAnsi="宋体" w:cs="楷体_GB2312"/>
          <w:spacing w:val="8"/>
          <w:kern w:val="0"/>
          <w:sz w:val="24"/>
          <w:szCs w:val="22"/>
          <w:lang w:val="en-US" w:eastAsia="zh-CN"/>
        </w:rPr>
        <w:t>并加盖公章</w:t>
      </w:r>
    </w:p>
    <w:p w14:paraId="4AB1E087">
      <w:pPr>
        <w:ind w:firstLine="560" w:firstLineChars="200"/>
        <w:rPr>
          <w:rFonts w:ascii="宋体" w:hAnsi="宋体"/>
          <w:sz w:val="28"/>
          <w:szCs w:val="28"/>
        </w:rPr>
      </w:pPr>
      <w:r>
        <w:rPr>
          <w:rFonts w:ascii="宋体" w:hAnsi="宋体"/>
          <w:sz w:val="28"/>
          <w:szCs w:val="28"/>
        </w:rPr>
        <w:t xml:space="preserve">                                     </w:t>
      </w:r>
    </w:p>
    <w:p w14:paraId="08BC6149">
      <w:pPr>
        <w:ind w:firstLine="560" w:firstLineChars="200"/>
        <w:rPr>
          <w:rFonts w:ascii="宋体" w:hAnsi="宋体"/>
          <w:sz w:val="28"/>
          <w:szCs w:val="28"/>
        </w:rPr>
      </w:pPr>
      <w:r>
        <w:rPr>
          <w:rFonts w:ascii="宋体" w:hAnsi="宋体"/>
          <w:sz w:val="28"/>
          <w:szCs w:val="28"/>
        </w:rPr>
        <w:t xml:space="preserve">                          </w:t>
      </w:r>
    </w:p>
    <w:p w14:paraId="7EA34F1E">
      <w:pPr>
        <w:ind w:firstLine="560" w:firstLineChars="200"/>
        <w:rPr>
          <w:rFonts w:ascii="宋体" w:hAnsi="宋体"/>
          <w:sz w:val="28"/>
          <w:szCs w:val="28"/>
        </w:rPr>
      </w:pPr>
    </w:p>
    <w:p w14:paraId="06A92326">
      <w:pPr>
        <w:ind w:firstLine="560" w:firstLineChars="200"/>
        <w:rPr>
          <w:rFonts w:ascii="宋体" w:hAnsi="宋体"/>
          <w:sz w:val="28"/>
          <w:szCs w:val="28"/>
        </w:rPr>
      </w:pPr>
    </w:p>
    <w:p w14:paraId="5ECEED28">
      <w:pPr>
        <w:ind w:firstLine="560" w:firstLineChars="200"/>
        <w:rPr>
          <w:rFonts w:ascii="宋体" w:hAnsi="宋体"/>
          <w:sz w:val="28"/>
          <w:szCs w:val="28"/>
        </w:rPr>
      </w:pPr>
      <w:r>
        <w:rPr>
          <w:rFonts w:ascii="宋体" w:hAnsi="宋体"/>
          <w:sz w:val="28"/>
          <w:szCs w:val="28"/>
        </w:rPr>
        <w:t xml:space="preserve">                             </w:t>
      </w:r>
    </w:p>
    <w:p w14:paraId="603F12A7">
      <w:pPr>
        <w:ind w:firstLine="560" w:firstLineChars="200"/>
        <w:rPr>
          <w:rFonts w:ascii="宋体" w:hAnsi="宋体"/>
          <w:sz w:val="28"/>
          <w:szCs w:val="28"/>
        </w:rPr>
      </w:pPr>
    </w:p>
    <w:p w14:paraId="3F0FF3B0">
      <w:pPr>
        <w:ind w:firstLine="4264" w:firstLineChars="1666"/>
        <w:rPr>
          <w:rFonts w:ascii="宋体" w:hAnsi="宋体" w:cs="楷体_GB2312"/>
          <w:spacing w:val="8"/>
          <w:kern w:val="0"/>
          <w:sz w:val="24"/>
          <w:szCs w:val="22"/>
        </w:rPr>
      </w:pPr>
      <w:r>
        <w:rPr>
          <w:rFonts w:ascii="宋体" w:hAnsi="宋体" w:cs="楷体_GB2312"/>
          <w:spacing w:val="8"/>
          <w:kern w:val="0"/>
          <w:sz w:val="24"/>
          <w:szCs w:val="22"/>
        </w:rPr>
        <w:t>投标单位：</w:t>
      </w:r>
      <w:r>
        <w:rPr>
          <w:rFonts w:ascii="宋体" w:hAnsi="宋体"/>
          <w:sz w:val="28"/>
          <w:szCs w:val="28"/>
          <w:u w:val="single"/>
        </w:rPr>
        <w:t xml:space="preserve">                </w:t>
      </w:r>
      <w:r>
        <w:rPr>
          <w:rFonts w:ascii="宋体" w:hAnsi="宋体" w:cs="楷体_GB2312"/>
          <w:spacing w:val="8"/>
          <w:kern w:val="0"/>
          <w:sz w:val="24"/>
          <w:szCs w:val="22"/>
        </w:rPr>
        <w:t>（加盖公章）</w:t>
      </w:r>
    </w:p>
    <w:p w14:paraId="1A73B965">
      <w:pPr>
        <w:ind w:firstLine="560" w:firstLineChars="200"/>
        <w:rPr>
          <w:rFonts w:ascii="宋体" w:hAnsi="宋体"/>
          <w:sz w:val="28"/>
          <w:szCs w:val="28"/>
        </w:rPr>
      </w:pPr>
    </w:p>
    <w:p w14:paraId="49BD88B7">
      <w:pPr>
        <w:ind w:right="516"/>
        <w:jc w:val="right"/>
        <w:rPr>
          <w:rFonts w:ascii="宋体" w:hAnsi="宋体"/>
          <w:sz w:val="28"/>
          <w:szCs w:val="28"/>
        </w:rPr>
      </w:pPr>
      <w:r>
        <w:rPr>
          <w:rFonts w:ascii="宋体" w:hAnsi="宋体" w:cs="楷体_GB2312"/>
          <w:spacing w:val="8"/>
          <w:kern w:val="0"/>
          <w:sz w:val="24"/>
          <w:szCs w:val="22"/>
        </w:rPr>
        <w:t>日期：</w:t>
      </w:r>
      <w:r>
        <w:rPr>
          <w:rFonts w:ascii="宋体" w:hAnsi="宋体"/>
          <w:sz w:val="28"/>
          <w:szCs w:val="28"/>
        </w:rPr>
        <w:t xml:space="preserve">   </w:t>
      </w:r>
      <w:r>
        <w:rPr>
          <w:rFonts w:ascii="宋体" w:hAnsi="宋体" w:cs="楷体_GB2312"/>
          <w:spacing w:val="8"/>
          <w:kern w:val="0"/>
          <w:sz w:val="24"/>
          <w:szCs w:val="22"/>
        </w:rPr>
        <w:t>年  月  日</w:t>
      </w:r>
    </w:p>
    <w:p w14:paraId="09378A2D">
      <w:pPr>
        <w:adjustRightInd w:val="0"/>
        <w:snapToGrid w:val="0"/>
        <w:spacing w:line="480" w:lineRule="exact"/>
        <w:ind w:right="28" w:firstLine="480"/>
        <w:jc w:val="center"/>
        <w:rPr>
          <w:rFonts w:ascii="宋体" w:hAnsi="宋体"/>
          <w:b/>
          <w:spacing w:val="12"/>
          <w:sz w:val="28"/>
        </w:rPr>
      </w:pPr>
    </w:p>
    <w:p w14:paraId="217A75EE">
      <w:pPr>
        <w:adjustRightInd w:val="0"/>
        <w:snapToGrid w:val="0"/>
        <w:spacing w:line="480" w:lineRule="exact"/>
        <w:ind w:right="28" w:firstLine="480"/>
        <w:jc w:val="center"/>
        <w:rPr>
          <w:rFonts w:ascii="宋体" w:hAnsi="宋体"/>
          <w:b/>
          <w:spacing w:val="12"/>
          <w:sz w:val="28"/>
        </w:rPr>
      </w:pPr>
    </w:p>
    <w:p w14:paraId="62EF6FA2">
      <w:pPr>
        <w:pStyle w:val="19"/>
        <w:rPr>
          <w:rFonts w:ascii="宋体" w:hAnsi="宋体"/>
          <w:b/>
          <w:spacing w:val="12"/>
          <w:sz w:val="28"/>
        </w:rPr>
      </w:pPr>
    </w:p>
    <w:p w14:paraId="391CDA87">
      <w:pPr>
        <w:pStyle w:val="19"/>
        <w:rPr>
          <w:rFonts w:ascii="宋体" w:hAnsi="宋体"/>
          <w:b/>
          <w:spacing w:val="12"/>
          <w:sz w:val="28"/>
        </w:rPr>
      </w:pPr>
    </w:p>
    <w:p w14:paraId="6EEBCDB0">
      <w:pPr>
        <w:adjustRightInd w:val="0"/>
        <w:snapToGrid w:val="0"/>
        <w:spacing w:line="480" w:lineRule="exact"/>
        <w:ind w:right="28"/>
        <w:rPr>
          <w:rFonts w:ascii="宋体" w:hAnsi="宋体"/>
          <w:b/>
          <w:spacing w:val="12"/>
          <w:sz w:val="28"/>
        </w:rPr>
      </w:pPr>
    </w:p>
    <w:p w14:paraId="4A6D6CBA">
      <w:pPr>
        <w:adjustRightInd w:val="0"/>
        <w:snapToGrid w:val="0"/>
        <w:spacing w:line="480" w:lineRule="exact"/>
        <w:ind w:right="28" w:firstLine="480"/>
        <w:jc w:val="center"/>
        <w:rPr>
          <w:rFonts w:ascii="宋体" w:hAnsi="宋体"/>
          <w:b/>
          <w:spacing w:val="12"/>
          <w:sz w:val="28"/>
        </w:rPr>
      </w:pPr>
      <w:r>
        <w:rPr>
          <w:rFonts w:hint="eastAsia" w:ascii="宋体" w:hAnsi="宋体"/>
          <w:b/>
          <w:spacing w:val="12"/>
          <w:sz w:val="28"/>
          <w:szCs w:val="22"/>
        </w:rPr>
        <w:t>四、</w:t>
      </w:r>
      <w:r>
        <w:rPr>
          <w:rFonts w:hint="eastAsia" w:ascii="宋体" w:hAnsi="宋体"/>
          <w:b/>
          <w:spacing w:val="12"/>
          <w:sz w:val="28"/>
        </w:rPr>
        <w:t>法定代表人授权书</w:t>
      </w:r>
    </w:p>
    <w:p w14:paraId="6B6107A7">
      <w:pPr>
        <w:spacing w:line="800" w:lineRule="exact"/>
        <w:rPr>
          <w:rFonts w:ascii="宋体" w:hAnsi="宋体" w:cs="楷体_GB2312"/>
          <w:spacing w:val="8"/>
          <w:kern w:val="0"/>
          <w:sz w:val="24"/>
        </w:rPr>
      </w:pPr>
      <w:r>
        <w:rPr>
          <w:rFonts w:hint="eastAsia" w:ascii="宋体" w:hAnsi="宋体" w:cs="楷体_GB2312"/>
          <w:spacing w:val="8"/>
          <w:kern w:val="0"/>
          <w:sz w:val="24"/>
          <w:u w:val="single"/>
        </w:rPr>
        <w:t xml:space="preserve">      （采购人全称）    </w:t>
      </w:r>
      <w:r>
        <w:rPr>
          <w:rFonts w:hint="eastAsia" w:ascii="宋体" w:hAnsi="宋体" w:cs="楷体_GB2312"/>
          <w:spacing w:val="8"/>
          <w:kern w:val="0"/>
          <w:sz w:val="24"/>
        </w:rPr>
        <w:t>：</w:t>
      </w:r>
    </w:p>
    <w:p w14:paraId="357041B8">
      <w:pPr>
        <w:adjustRightInd w:val="0"/>
        <w:snapToGrid w:val="0"/>
        <w:spacing w:line="800" w:lineRule="exact"/>
        <w:rPr>
          <w:rFonts w:ascii="宋体" w:hAnsi="宋体"/>
          <w:spacing w:val="12"/>
          <w:sz w:val="24"/>
        </w:rPr>
      </w:pPr>
      <w:r>
        <w:rPr>
          <w:rFonts w:hint="eastAsia" w:ascii="宋体" w:hAnsi="宋体"/>
          <w:spacing w:val="12"/>
          <w:sz w:val="24"/>
        </w:rPr>
        <w:t xml:space="preserve">    本授权书声明：</w:t>
      </w:r>
      <w:r>
        <w:rPr>
          <w:rFonts w:hint="eastAsia" w:ascii="宋体" w:hAnsi="宋体"/>
          <w:spacing w:val="12"/>
          <w:sz w:val="24"/>
          <w:u w:val="single"/>
        </w:rPr>
        <w:t xml:space="preserve">                  </w:t>
      </w:r>
      <w:r>
        <w:rPr>
          <w:rFonts w:hint="eastAsia" w:ascii="宋体" w:hAnsi="宋体"/>
          <w:spacing w:val="12"/>
          <w:sz w:val="24"/>
        </w:rPr>
        <w:t>（供应商）的</w:t>
      </w:r>
      <w:r>
        <w:rPr>
          <w:rFonts w:hint="eastAsia" w:ascii="宋体" w:hAnsi="宋体"/>
          <w:spacing w:val="12"/>
          <w:sz w:val="24"/>
          <w:u w:val="single"/>
        </w:rPr>
        <w:t xml:space="preserve">          </w:t>
      </w:r>
      <w:r>
        <w:rPr>
          <w:rFonts w:hint="eastAsia" w:ascii="宋体" w:hAnsi="宋体"/>
          <w:spacing w:val="12"/>
          <w:sz w:val="24"/>
        </w:rPr>
        <w:t>（法定代表人姓名、职务）授权</w:t>
      </w:r>
      <w:r>
        <w:rPr>
          <w:rFonts w:hint="eastAsia" w:ascii="宋体" w:hAnsi="宋体"/>
          <w:spacing w:val="12"/>
          <w:sz w:val="24"/>
          <w:u w:val="single"/>
        </w:rPr>
        <w:t xml:space="preserve">              </w:t>
      </w:r>
      <w:r>
        <w:rPr>
          <w:rFonts w:hint="eastAsia" w:ascii="宋体" w:hAnsi="宋体"/>
          <w:spacing w:val="12"/>
          <w:sz w:val="24"/>
        </w:rPr>
        <w:t>（被授权人的姓名、职务）为本公司的合法代理人，就</w:t>
      </w:r>
      <w:r>
        <w:rPr>
          <w:rFonts w:hint="eastAsia" w:ascii="宋体" w:hAnsi="宋体"/>
          <w:spacing w:val="12"/>
          <w:sz w:val="24"/>
          <w:u w:val="single"/>
        </w:rPr>
        <w:t xml:space="preserve">             </w:t>
      </w:r>
      <w:r>
        <w:rPr>
          <w:rFonts w:hint="eastAsia" w:ascii="宋体" w:hAnsi="宋体"/>
          <w:spacing w:val="12"/>
          <w:sz w:val="24"/>
        </w:rPr>
        <w:t>项目</w:t>
      </w:r>
      <w:r>
        <w:rPr>
          <w:rFonts w:hint="eastAsia" w:ascii="宋体" w:hAnsi="宋体"/>
          <w:spacing w:val="12"/>
          <w:sz w:val="24"/>
          <w:lang w:eastAsia="zh-CN"/>
        </w:rPr>
        <w:t>遴选</w:t>
      </w:r>
      <w:r>
        <w:rPr>
          <w:rFonts w:hint="eastAsia" w:ascii="宋体" w:hAnsi="宋体"/>
          <w:spacing w:val="12"/>
          <w:sz w:val="24"/>
        </w:rPr>
        <w:t>及合同的执行、完成和保修，以本公司名义处理一切与之有关的事务。</w:t>
      </w:r>
    </w:p>
    <w:p w14:paraId="5C0EC148">
      <w:pPr>
        <w:adjustRightInd w:val="0"/>
        <w:snapToGrid w:val="0"/>
        <w:spacing w:line="800" w:lineRule="exact"/>
        <w:rPr>
          <w:rFonts w:ascii="宋体" w:hAnsi="宋体"/>
          <w:spacing w:val="12"/>
          <w:sz w:val="24"/>
        </w:rPr>
      </w:pPr>
      <w:r>
        <w:rPr>
          <w:rFonts w:hint="eastAsia" w:ascii="宋体" w:hAnsi="宋体"/>
          <w:spacing w:val="12"/>
          <w:sz w:val="24"/>
        </w:rPr>
        <w:t xml:space="preserve">    本授权书于</w:t>
      </w:r>
      <w:r>
        <w:rPr>
          <w:rFonts w:hint="eastAsia" w:ascii="宋体" w:hAnsi="宋体"/>
          <w:spacing w:val="12"/>
          <w:sz w:val="24"/>
          <w:u w:val="single"/>
        </w:rPr>
        <w:t xml:space="preserve">    </w:t>
      </w:r>
      <w:r>
        <w:rPr>
          <w:rFonts w:hint="eastAsia" w:ascii="宋体" w:hAnsi="宋体"/>
          <w:spacing w:val="12"/>
          <w:sz w:val="24"/>
        </w:rPr>
        <w:t>年</w:t>
      </w:r>
      <w:r>
        <w:rPr>
          <w:rFonts w:hint="eastAsia" w:ascii="宋体" w:hAnsi="宋体"/>
          <w:spacing w:val="12"/>
          <w:sz w:val="24"/>
          <w:u w:val="single"/>
        </w:rPr>
        <w:t xml:space="preserve">   </w:t>
      </w:r>
      <w:r>
        <w:rPr>
          <w:rFonts w:hint="eastAsia" w:ascii="宋体" w:hAnsi="宋体"/>
          <w:spacing w:val="12"/>
          <w:sz w:val="24"/>
        </w:rPr>
        <w:t>月</w:t>
      </w:r>
      <w:r>
        <w:rPr>
          <w:rFonts w:hint="eastAsia" w:ascii="宋体" w:hAnsi="宋体"/>
          <w:spacing w:val="12"/>
          <w:sz w:val="24"/>
          <w:u w:val="single"/>
        </w:rPr>
        <w:t xml:space="preserve">   </w:t>
      </w:r>
      <w:r>
        <w:rPr>
          <w:rFonts w:hint="eastAsia" w:ascii="宋体" w:hAnsi="宋体"/>
          <w:spacing w:val="12"/>
          <w:sz w:val="24"/>
        </w:rPr>
        <w:t>日签字生效，有效期</w:t>
      </w:r>
      <w:r>
        <w:rPr>
          <w:rFonts w:hint="eastAsia" w:ascii="宋体" w:hAnsi="宋体"/>
          <w:spacing w:val="12"/>
          <w:sz w:val="24"/>
          <w:u w:val="single"/>
        </w:rPr>
        <w:t xml:space="preserve">    </w:t>
      </w:r>
      <w:r>
        <w:rPr>
          <w:rFonts w:hint="eastAsia" w:ascii="宋体" w:hAnsi="宋体"/>
          <w:spacing w:val="12"/>
          <w:sz w:val="24"/>
        </w:rPr>
        <w:t>天，特此声明。</w:t>
      </w:r>
    </w:p>
    <w:p w14:paraId="3E40105C">
      <w:pPr>
        <w:adjustRightInd w:val="0"/>
        <w:snapToGrid w:val="0"/>
        <w:spacing w:line="520" w:lineRule="exact"/>
        <w:rPr>
          <w:rFonts w:ascii="宋体" w:hAnsi="宋体"/>
          <w:spacing w:val="12"/>
          <w:sz w:val="24"/>
        </w:rPr>
      </w:pPr>
    </w:p>
    <w:p w14:paraId="6A3011CE">
      <w:pPr>
        <w:adjustRightInd w:val="0"/>
        <w:snapToGrid w:val="0"/>
        <w:spacing w:line="520" w:lineRule="exact"/>
        <w:rPr>
          <w:rFonts w:hint="eastAsia" w:ascii="宋体" w:hAnsi="宋体"/>
          <w:spacing w:val="12"/>
          <w:sz w:val="24"/>
        </w:rPr>
      </w:pPr>
      <w:r>
        <w:rPr>
          <w:rFonts w:hint="eastAsia" w:ascii="宋体" w:hAnsi="宋体"/>
          <w:spacing w:val="12"/>
          <w:sz w:val="24"/>
        </w:rPr>
        <w:t xml:space="preserve">    授权代表签字：</w:t>
      </w:r>
    </w:p>
    <w:p w14:paraId="582DE4F3">
      <w:pPr>
        <w:adjustRightInd w:val="0"/>
        <w:snapToGrid w:val="0"/>
        <w:spacing w:line="800" w:lineRule="exact"/>
        <w:rPr>
          <w:rFonts w:hint="eastAsia" w:ascii="宋体" w:hAnsi="宋体"/>
          <w:spacing w:val="12"/>
          <w:sz w:val="24"/>
        </w:rPr>
      </w:pPr>
      <w:r>
        <w:rPr>
          <w:rFonts w:hint="eastAsia" w:ascii="宋体" w:hAnsi="宋体"/>
          <w:spacing w:val="12"/>
          <w:sz w:val="24"/>
        </w:rPr>
        <w:t xml:space="preserve">       授权代表有效身份证件号码:</w:t>
      </w:r>
    </w:p>
    <w:p w14:paraId="6FB810DA">
      <w:pPr>
        <w:adjustRightInd w:val="0"/>
        <w:snapToGrid w:val="0"/>
        <w:spacing w:line="800" w:lineRule="exact"/>
        <w:rPr>
          <w:rFonts w:hint="default" w:ascii="宋体" w:hAnsi="宋体"/>
          <w:spacing w:val="12"/>
          <w:sz w:val="24"/>
          <w:lang w:val="en-US" w:eastAsia="zh-CN"/>
        </w:rPr>
      </w:pPr>
      <w:r>
        <w:rPr>
          <w:rFonts w:hint="eastAsia" w:ascii="宋体" w:hAnsi="宋体"/>
          <w:spacing w:val="12"/>
          <w:sz w:val="24"/>
        </w:rPr>
        <w:t xml:space="preserve">   </w:t>
      </w:r>
      <w:r>
        <w:rPr>
          <w:rFonts w:hint="eastAsia" w:ascii="宋体" w:hAnsi="宋体"/>
          <w:spacing w:val="12"/>
          <w:sz w:val="24"/>
          <w:lang w:val="en-US" w:eastAsia="zh-CN"/>
        </w:rPr>
        <w:t xml:space="preserve">    </w:t>
      </w:r>
      <w:r>
        <w:rPr>
          <w:rFonts w:hint="eastAsia" w:ascii="宋体" w:hAnsi="宋体"/>
          <w:spacing w:val="12"/>
          <w:sz w:val="24"/>
        </w:rPr>
        <w:t>附授权代表《居民身份证》复印件</w:t>
      </w:r>
      <w:r>
        <w:rPr>
          <w:rFonts w:hint="eastAsia" w:ascii="宋体" w:hAnsi="宋体"/>
          <w:spacing w:val="12"/>
          <w:sz w:val="24"/>
          <w:lang w:val="en-US" w:eastAsia="zh-CN"/>
        </w:rPr>
        <w:t>并加盖公章</w:t>
      </w:r>
    </w:p>
    <w:p w14:paraId="2EA0B3B7">
      <w:pPr>
        <w:adjustRightInd w:val="0"/>
        <w:snapToGrid w:val="0"/>
        <w:spacing w:line="360" w:lineRule="auto"/>
        <w:rPr>
          <w:rFonts w:ascii="宋体" w:hAnsi="宋体"/>
          <w:spacing w:val="12"/>
          <w:sz w:val="24"/>
        </w:rPr>
      </w:pPr>
    </w:p>
    <w:p w14:paraId="55CA3580">
      <w:pPr>
        <w:adjustRightInd w:val="0"/>
        <w:snapToGrid w:val="0"/>
        <w:spacing w:line="360" w:lineRule="auto"/>
        <w:ind w:firstLine="528" w:firstLineChars="200"/>
        <w:rPr>
          <w:rFonts w:ascii="宋体" w:hAnsi="宋体"/>
          <w:spacing w:val="12"/>
          <w:sz w:val="24"/>
        </w:rPr>
      </w:pPr>
      <w:r>
        <w:rPr>
          <w:rFonts w:hint="eastAsia" w:ascii="宋体" w:hAnsi="宋体"/>
          <w:spacing w:val="12"/>
          <w:sz w:val="24"/>
        </w:rPr>
        <w:t>供应商：（公章）                   法定代表人：（</w:t>
      </w:r>
      <w:r>
        <w:rPr>
          <w:rFonts w:hint="eastAsia" w:ascii="宋体" w:hAnsi="宋体"/>
          <w:spacing w:val="12"/>
          <w:sz w:val="24"/>
          <w:lang w:eastAsia="zh-CN"/>
        </w:rPr>
        <w:t>盖章或签字</w:t>
      </w:r>
      <w:r>
        <w:rPr>
          <w:rFonts w:hint="eastAsia" w:ascii="宋体" w:hAnsi="宋体"/>
          <w:spacing w:val="12"/>
          <w:sz w:val="24"/>
        </w:rPr>
        <w:t>）</w:t>
      </w:r>
    </w:p>
    <w:p w14:paraId="0BA0C60A">
      <w:pPr>
        <w:adjustRightInd w:val="0"/>
        <w:snapToGrid w:val="0"/>
        <w:spacing w:line="360" w:lineRule="auto"/>
        <w:rPr>
          <w:rFonts w:ascii="宋体" w:hAnsi="宋体"/>
          <w:spacing w:val="12"/>
          <w:sz w:val="24"/>
          <w:u w:val="single"/>
        </w:rPr>
      </w:pPr>
    </w:p>
    <w:p w14:paraId="12FB8616">
      <w:pPr>
        <w:adjustRightInd w:val="0"/>
        <w:snapToGrid w:val="0"/>
        <w:spacing w:line="360" w:lineRule="auto"/>
        <w:rPr>
          <w:rFonts w:ascii="宋体" w:hAnsi="宋体"/>
          <w:spacing w:val="12"/>
          <w:sz w:val="24"/>
          <w:u w:val="single"/>
        </w:rPr>
      </w:pPr>
    </w:p>
    <w:p w14:paraId="418F1BD8">
      <w:pPr>
        <w:adjustRightInd w:val="0"/>
        <w:snapToGrid w:val="0"/>
        <w:spacing w:line="360" w:lineRule="auto"/>
        <w:jc w:val="center"/>
        <w:rPr>
          <w:rFonts w:hint="eastAsia" w:ascii="宋体" w:hAnsi="宋体"/>
          <w:spacing w:val="12"/>
          <w:sz w:val="24"/>
        </w:rPr>
      </w:pPr>
      <w:r>
        <w:rPr>
          <w:rFonts w:hint="eastAsia" w:ascii="宋体" w:hAnsi="宋体"/>
          <w:spacing w:val="12"/>
          <w:sz w:val="24"/>
        </w:rPr>
        <w:t xml:space="preserve">                   </w:t>
      </w:r>
      <w:r>
        <w:rPr>
          <w:rFonts w:hint="eastAsia" w:ascii="宋体" w:hAnsi="宋体"/>
          <w:spacing w:val="12"/>
          <w:sz w:val="24"/>
          <w:lang w:val="en-US" w:eastAsia="zh-CN"/>
        </w:rPr>
        <w:t xml:space="preserve">         </w:t>
      </w:r>
      <w:r>
        <w:rPr>
          <w:rFonts w:hint="eastAsia" w:ascii="宋体" w:hAnsi="宋体"/>
          <w:spacing w:val="12"/>
          <w:sz w:val="24"/>
        </w:rPr>
        <w:t xml:space="preserve"> 年  月  日</w:t>
      </w:r>
    </w:p>
    <w:p w14:paraId="5BD20759">
      <w:pPr>
        <w:pStyle w:val="26"/>
      </w:pPr>
    </w:p>
    <w:p w14:paraId="37D1AE26">
      <w:pPr>
        <w:tabs>
          <w:tab w:val="left" w:pos="5760"/>
        </w:tabs>
        <w:autoSpaceDE w:val="0"/>
        <w:autoSpaceDN w:val="0"/>
        <w:adjustRightInd w:val="0"/>
        <w:spacing w:line="400" w:lineRule="exact"/>
        <w:ind w:left="738" w:right="11" w:hanging="738" w:hangingChars="350"/>
        <w:rPr>
          <w:rFonts w:ascii="宋体" w:cs="MingLiU"/>
          <w:kern w:val="0"/>
          <w:szCs w:val="21"/>
        </w:rPr>
      </w:pPr>
      <w:r>
        <w:rPr>
          <w:rFonts w:hint="eastAsia" w:ascii="宋体" w:hAnsi="宋体" w:cs="MingLiU"/>
          <w:b/>
          <w:bCs/>
          <w:kern w:val="0"/>
          <w:szCs w:val="21"/>
        </w:rPr>
        <w:t>注：</w:t>
      </w:r>
      <w:r>
        <w:rPr>
          <w:rFonts w:ascii="宋体" w:hAnsi="宋体" w:cs="MingLiU"/>
          <w:b/>
          <w:bCs/>
          <w:kern w:val="0"/>
          <w:szCs w:val="21"/>
        </w:rPr>
        <w:t xml:space="preserve"> </w:t>
      </w:r>
      <w:r>
        <w:rPr>
          <w:rFonts w:ascii="宋体" w:hAnsi="宋体" w:cs="MingLiU"/>
          <w:kern w:val="0"/>
          <w:szCs w:val="21"/>
        </w:rPr>
        <w:t>1</w:t>
      </w:r>
      <w:r>
        <w:rPr>
          <w:rFonts w:hint="eastAsia" w:ascii="宋体" w:hAnsi="宋体" w:cs="MingLiU"/>
          <w:kern w:val="0"/>
          <w:szCs w:val="21"/>
        </w:rPr>
        <w:t>、法定代表人参加投标活动并签署文件的不需要授权委托书，只需提供法定代表人身份证明；非法定代表人参加投标活动及签署文件的除提供法定代表人身份证明外还须提供授权委托书。</w:t>
      </w:r>
    </w:p>
    <w:p w14:paraId="49E09420">
      <w:pPr>
        <w:tabs>
          <w:tab w:val="left" w:pos="5760"/>
        </w:tabs>
        <w:autoSpaceDE w:val="0"/>
        <w:autoSpaceDN w:val="0"/>
        <w:adjustRightInd w:val="0"/>
        <w:spacing w:line="400" w:lineRule="exact"/>
        <w:ind w:left="820" w:leftChars="253" w:right="11" w:hanging="289" w:hangingChars="138"/>
        <w:rPr>
          <w:rFonts w:ascii="宋体" w:cs="MingLiU"/>
          <w:kern w:val="0"/>
          <w:szCs w:val="21"/>
        </w:rPr>
      </w:pPr>
      <w:r>
        <w:rPr>
          <w:rFonts w:ascii="宋体" w:hAnsi="宋体" w:cs="MingLiU"/>
          <w:kern w:val="0"/>
          <w:szCs w:val="21"/>
        </w:rPr>
        <w:t>2</w:t>
      </w:r>
      <w:r>
        <w:rPr>
          <w:rFonts w:hint="eastAsia" w:ascii="宋体" w:hAnsi="宋体" w:cs="MingLiU"/>
          <w:kern w:val="0"/>
          <w:szCs w:val="21"/>
        </w:rPr>
        <w:t>、在开标会现场于</w:t>
      </w:r>
      <w:r>
        <w:rPr>
          <w:rFonts w:hint="eastAsia" w:ascii="宋体" w:hAnsi="宋体" w:cs="MingLiU"/>
          <w:kern w:val="0"/>
          <w:szCs w:val="21"/>
          <w:lang w:eastAsia="zh-CN"/>
        </w:rPr>
        <w:t>响应文件</w:t>
      </w:r>
      <w:r>
        <w:rPr>
          <w:rFonts w:hint="eastAsia" w:ascii="宋体" w:hAnsi="宋体" w:cs="MingLiU"/>
          <w:kern w:val="0"/>
          <w:szCs w:val="21"/>
        </w:rPr>
        <w:t>开封前，法定代表人须携带法定代表人身份证明、本人身份证原件（非法定代表人参加投标活动的，须携带本人身份证原件和授权委托书原件）以备核实身份，未按要求携带的其投标将会被拒绝。</w:t>
      </w:r>
    </w:p>
    <w:p w14:paraId="37970F15">
      <w:pPr>
        <w:spacing w:line="360" w:lineRule="auto"/>
        <w:ind w:firstLine="567"/>
        <w:rPr>
          <w:rFonts w:ascii="宋体" w:hAnsi="宋体"/>
          <w:color w:val="000000"/>
          <w:sz w:val="24"/>
          <w:szCs w:val="24"/>
        </w:rPr>
      </w:pPr>
      <w:r>
        <w:rPr>
          <w:rFonts w:hint="eastAsia" w:ascii="宋体" w:hAnsi="宋体"/>
          <w:spacing w:val="12"/>
          <w:sz w:val="24"/>
        </w:rPr>
        <w:br w:type="page"/>
      </w:r>
    </w:p>
    <w:p w14:paraId="219B12A5">
      <w:pPr>
        <w:adjustRightInd w:val="0"/>
        <w:snapToGrid w:val="0"/>
        <w:spacing w:line="360" w:lineRule="auto"/>
        <w:ind w:firstLine="735"/>
        <w:jc w:val="center"/>
        <w:rPr>
          <w:rFonts w:ascii="宋体" w:hAnsi="宋体"/>
          <w:b/>
          <w:spacing w:val="12"/>
          <w:sz w:val="28"/>
        </w:rPr>
      </w:pPr>
      <w:r>
        <w:rPr>
          <w:rFonts w:hint="eastAsia" w:ascii="宋体" w:hAnsi="宋体"/>
          <w:b/>
          <w:spacing w:val="12"/>
          <w:sz w:val="28"/>
          <w:lang w:eastAsia="zh-CN"/>
        </w:rPr>
        <w:t>五</w:t>
      </w:r>
      <w:r>
        <w:rPr>
          <w:rFonts w:hint="eastAsia" w:ascii="宋体" w:hAnsi="宋体"/>
          <w:b/>
          <w:spacing w:val="12"/>
          <w:sz w:val="28"/>
        </w:rPr>
        <w:t>、供应商资质证明文件</w:t>
      </w:r>
    </w:p>
    <w:p w14:paraId="4CD26DC5">
      <w:pPr>
        <w:adjustRightInd w:val="0"/>
        <w:snapToGrid w:val="0"/>
        <w:spacing w:line="360" w:lineRule="auto"/>
        <w:jc w:val="center"/>
        <w:rPr>
          <w:rFonts w:ascii="宋体" w:hAnsi="宋体"/>
          <w:b/>
          <w:spacing w:val="12"/>
          <w:sz w:val="28"/>
        </w:rPr>
      </w:pPr>
    </w:p>
    <w:p w14:paraId="734C2310">
      <w:pPr>
        <w:widowControl/>
        <w:numPr>
          <w:ilvl w:val="0"/>
          <w:numId w:val="6"/>
        </w:numPr>
        <w:spacing w:line="240" w:lineRule="atLeast"/>
        <w:ind w:firstLine="480" w:firstLineChars="200"/>
        <w:jc w:val="left"/>
        <w:rPr>
          <w:rFonts w:hint="eastAsia" w:ascii="宋体" w:hAnsi="宋体"/>
          <w:sz w:val="24"/>
          <w:szCs w:val="24"/>
        </w:rPr>
      </w:pPr>
      <w:r>
        <w:rPr>
          <w:rFonts w:hint="eastAsia" w:ascii="宋体" w:hAnsi="宋体"/>
          <w:sz w:val="24"/>
          <w:szCs w:val="24"/>
        </w:rPr>
        <w:t>营业执照副本、税务登记证副本、组织机构代码证副本(若三证合一的可只提供新版营业执照副本）；</w:t>
      </w:r>
    </w:p>
    <w:p w14:paraId="5EA62687">
      <w:pPr>
        <w:widowControl/>
        <w:spacing w:line="240" w:lineRule="atLeas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2</w:t>
      </w:r>
      <w:r>
        <w:rPr>
          <w:rFonts w:hint="eastAsia" w:ascii="宋体" w:hAnsi="宋体" w:eastAsia="宋体" w:cs="Times New Roman"/>
          <w:kern w:val="2"/>
          <w:sz w:val="24"/>
          <w:szCs w:val="24"/>
          <w:lang w:val="en-US" w:eastAsia="zh-CN" w:bidi="ar-SA"/>
        </w:rPr>
        <w:t>、“信用中国”网站（www.creditchina.gov.cn）、中国政府采购网（www.ccgp.gov.cn）等渠道信用记录查询截图；</w:t>
      </w:r>
    </w:p>
    <w:p w14:paraId="5B2BCA5E">
      <w:pPr>
        <w:widowControl/>
        <w:spacing w:line="240" w:lineRule="atLeast"/>
        <w:ind w:firstLine="480" w:firstLineChars="200"/>
        <w:jc w:val="left"/>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、供应商认为有必要的其它证明材料。</w:t>
      </w:r>
    </w:p>
    <w:p w14:paraId="4DE2A9CB">
      <w:pPr>
        <w:widowControl/>
        <w:spacing w:line="240" w:lineRule="atLeast"/>
        <w:ind w:firstLine="480" w:firstLineChars="200"/>
        <w:jc w:val="left"/>
        <w:rPr>
          <w:rFonts w:hint="eastAsia" w:ascii="宋体" w:hAnsi="宋体"/>
          <w:sz w:val="24"/>
          <w:szCs w:val="24"/>
        </w:rPr>
      </w:pPr>
    </w:p>
    <w:p w14:paraId="6EFE2B9E">
      <w:pPr>
        <w:ind w:firstLine="2940" w:firstLineChars="1225"/>
        <w:rPr>
          <w:rFonts w:hint="eastAsia" w:ascii="宋体" w:hAnsi="宋体"/>
          <w:sz w:val="24"/>
          <w:szCs w:val="24"/>
        </w:rPr>
      </w:pPr>
      <w:r>
        <w:rPr>
          <w:rFonts w:hint="eastAsia" w:ascii="宋体" w:hAnsi="宋体"/>
          <w:sz w:val="24"/>
          <w:szCs w:val="24"/>
        </w:rPr>
        <w:t>注：以上证明文件的复印件均需加盖单位公章。</w:t>
      </w:r>
    </w:p>
    <w:p w14:paraId="48D033A2">
      <w:pPr>
        <w:ind w:firstLine="3430" w:firstLineChars="1225"/>
        <w:rPr>
          <w:rFonts w:ascii="宋体" w:hAnsi="宋体"/>
          <w:sz w:val="28"/>
          <w:szCs w:val="28"/>
        </w:rPr>
      </w:pPr>
      <w:r>
        <w:rPr>
          <w:rFonts w:hint="eastAsia" w:ascii="宋体" w:hAnsi="宋体"/>
          <w:sz w:val="28"/>
          <w:szCs w:val="28"/>
          <w:lang w:eastAsia="zh-CN"/>
        </w:rPr>
        <w:t>供应商</w:t>
      </w:r>
      <w:r>
        <w:rPr>
          <w:rFonts w:hint="eastAsia" w:ascii="宋体" w:hAnsi="宋体"/>
          <w:sz w:val="28"/>
          <w:szCs w:val="28"/>
        </w:rPr>
        <w:t>基本情况表</w:t>
      </w:r>
    </w:p>
    <w:tbl>
      <w:tblPr>
        <w:tblStyle w:val="27"/>
        <w:tblpPr w:leftFromText="180" w:rightFromText="180" w:vertAnchor="text" w:horzAnchor="page" w:tblpX="1687" w:tblpY="2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1073"/>
        <w:gridCol w:w="955"/>
        <w:gridCol w:w="1613"/>
        <w:gridCol w:w="1459"/>
        <w:gridCol w:w="2215"/>
      </w:tblGrid>
      <w:tr w14:paraId="4FD5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69" w:type="dxa"/>
            <w:vAlign w:val="center"/>
          </w:tcPr>
          <w:p w14:paraId="7D7175D8">
            <w:pPr>
              <w:jc w:val="center"/>
              <w:rPr>
                <w:rFonts w:ascii="宋体" w:hAnsi="宋体"/>
                <w:color w:val="000000"/>
              </w:rPr>
            </w:pPr>
            <w:r>
              <w:rPr>
                <w:rFonts w:hint="eastAsia" w:ascii="宋体" w:hAnsi="宋体"/>
                <w:color w:val="000000"/>
                <w:lang w:eastAsia="zh-CN"/>
              </w:rPr>
              <w:t>供应商</w:t>
            </w:r>
            <w:r>
              <w:rPr>
                <w:rFonts w:hint="eastAsia" w:ascii="宋体" w:hAnsi="宋体"/>
                <w:color w:val="000000"/>
              </w:rPr>
              <w:t>名称</w:t>
            </w:r>
          </w:p>
        </w:tc>
        <w:tc>
          <w:tcPr>
            <w:tcW w:w="7315" w:type="dxa"/>
            <w:gridSpan w:val="5"/>
            <w:vAlign w:val="center"/>
          </w:tcPr>
          <w:p w14:paraId="4F99840B">
            <w:pPr>
              <w:jc w:val="center"/>
              <w:rPr>
                <w:rFonts w:ascii="宋体" w:hAnsi="宋体"/>
                <w:color w:val="000000"/>
              </w:rPr>
            </w:pPr>
          </w:p>
        </w:tc>
      </w:tr>
      <w:tr w14:paraId="69AE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69" w:type="dxa"/>
            <w:vAlign w:val="center"/>
          </w:tcPr>
          <w:p w14:paraId="0267D814">
            <w:pPr>
              <w:jc w:val="center"/>
              <w:rPr>
                <w:rFonts w:ascii="宋体" w:hAnsi="宋体"/>
                <w:color w:val="000000"/>
              </w:rPr>
            </w:pPr>
            <w:r>
              <w:rPr>
                <w:rFonts w:hint="eastAsia" w:ascii="宋体" w:hAnsi="宋体"/>
                <w:color w:val="000000"/>
              </w:rPr>
              <w:t>注册地址</w:t>
            </w:r>
          </w:p>
        </w:tc>
        <w:tc>
          <w:tcPr>
            <w:tcW w:w="3641" w:type="dxa"/>
            <w:gridSpan w:val="3"/>
            <w:vAlign w:val="center"/>
          </w:tcPr>
          <w:p w14:paraId="059FB47C">
            <w:pPr>
              <w:jc w:val="center"/>
              <w:rPr>
                <w:rFonts w:ascii="宋体" w:hAnsi="宋体"/>
                <w:color w:val="000000"/>
              </w:rPr>
            </w:pPr>
          </w:p>
        </w:tc>
        <w:tc>
          <w:tcPr>
            <w:tcW w:w="1459" w:type="dxa"/>
            <w:vAlign w:val="center"/>
          </w:tcPr>
          <w:p w14:paraId="58E42198">
            <w:pPr>
              <w:jc w:val="center"/>
              <w:rPr>
                <w:rFonts w:ascii="宋体" w:hAnsi="宋体"/>
                <w:color w:val="000000"/>
              </w:rPr>
            </w:pPr>
            <w:r>
              <w:rPr>
                <w:rFonts w:hint="eastAsia" w:ascii="宋体" w:hAnsi="宋体"/>
                <w:color w:val="000000"/>
              </w:rPr>
              <w:t>邮政编码</w:t>
            </w:r>
          </w:p>
        </w:tc>
        <w:tc>
          <w:tcPr>
            <w:tcW w:w="2215" w:type="dxa"/>
            <w:vAlign w:val="center"/>
          </w:tcPr>
          <w:p w14:paraId="6DDC66E2">
            <w:pPr>
              <w:jc w:val="center"/>
              <w:rPr>
                <w:rFonts w:ascii="宋体" w:hAnsi="宋体"/>
                <w:color w:val="000000"/>
              </w:rPr>
            </w:pPr>
          </w:p>
        </w:tc>
      </w:tr>
      <w:tr w14:paraId="79EB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69" w:type="dxa"/>
            <w:vMerge w:val="restart"/>
            <w:vAlign w:val="center"/>
          </w:tcPr>
          <w:p w14:paraId="1EA95547">
            <w:pPr>
              <w:jc w:val="center"/>
              <w:rPr>
                <w:rFonts w:ascii="宋体" w:hAnsi="宋体"/>
                <w:color w:val="000000"/>
              </w:rPr>
            </w:pPr>
            <w:r>
              <w:rPr>
                <w:rFonts w:hint="eastAsia" w:ascii="宋体" w:hAnsi="宋体"/>
                <w:color w:val="000000"/>
              </w:rPr>
              <w:t>联系方式</w:t>
            </w:r>
          </w:p>
        </w:tc>
        <w:tc>
          <w:tcPr>
            <w:tcW w:w="1073" w:type="dxa"/>
            <w:vAlign w:val="center"/>
          </w:tcPr>
          <w:p w14:paraId="434F0EA6">
            <w:pPr>
              <w:jc w:val="center"/>
              <w:rPr>
                <w:rFonts w:ascii="宋体" w:hAnsi="宋体"/>
                <w:color w:val="000000"/>
              </w:rPr>
            </w:pPr>
            <w:r>
              <w:rPr>
                <w:rFonts w:hint="eastAsia" w:ascii="宋体" w:hAnsi="宋体"/>
                <w:color w:val="000000"/>
              </w:rPr>
              <w:t>联系人</w:t>
            </w:r>
          </w:p>
        </w:tc>
        <w:tc>
          <w:tcPr>
            <w:tcW w:w="2568" w:type="dxa"/>
            <w:gridSpan w:val="2"/>
            <w:vAlign w:val="center"/>
          </w:tcPr>
          <w:p w14:paraId="163D1327">
            <w:pPr>
              <w:jc w:val="center"/>
              <w:rPr>
                <w:rFonts w:ascii="宋体" w:hAnsi="宋体"/>
                <w:color w:val="000000"/>
              </w:rPr>
            </w:pPr>
          </w:p>
        </w:tc>
        <w:tc>
          <w:tcPr>
            <w:tcW w:w="1459" w:type="dxa"/>
            <w:vAlign w:val="center"/>
          </w:tcPr>
          <w:p w14:paraId="205CC487">
            <w:pPr>
              <w:jc w:val="center"/>
              <w:rPr>
                <w:rFonts w:ascii="宋体" w:hAnsi="宋体"/>
                <w:color w:val="000000"/>
              </w:rPr>
            </w:pPr>
            <w:r>
              <w:rPr>
                <w:rFonts w:hint="eastAsia" w:ascii="宋体" w:hAnsi="宋体"/>
                <w:color w:val="000000"/>
              </w:rPr>
              <w:t>电话</w:t>
            </w:r>
          </w:p>
        </w:tc>
        <w:tc>
          <w:tcPr>
            <w:tcW w:w="2215" w:type="dxa"/>
            <w:vAlign w:val="center"/>
          </w:tcPr>
          <w:p w14:paraId="5F34B937">
            <w:pPr>
              <w:jc w:val="center"/>
              <w:rPr>
                <w:rFonts w:ascii="宋体" w:hAnsi="宋体"/>
                <w:color w:val="000000"/>
              </w:rPr>
            </w:pPr>
          </w:p>
        </w:tc>
      </w:tr>
      <w:tr w14:paraId="62AE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69" w:type="dxa"/>
            <w:vMerge w:val="continue"/>
            <w:vAlign w:val="center"/>
          </w:tcPr>
          <w:p w14:paraId="643A4D02">
            <w:pPr>
              <w:jc w:val="center"/>
              <w:rPr>
                <w:rFonts w:ascii="宋体" w:hAnsi="宋体"/>
                <w:color w:val="000000"/>
              </w:rPr>
            </w:pPr>
          </w:p>
        </w:tc>
        <w:tc>
          <w:tcPr>
            <w:tcW w:w="1073" w:type="dxa"/>
            <w:vAlign w:val="center"/>
          </w:tcPr>
          <w:p w14:paraId="08F721BD">
            <w:pPr>
              <w:jc w:val="center"/>
              <w:rPr>
                <w:rFonts w:ascii="宋体" w:hAnsi="宋体"/>
                <w:color w:val="000000"/>
              </w:rPr>
            </w:pPr>
            <w:r>
              <w:rPr>
                <w:rFonts w:hint="eastAsia" w:ascii="宋体" w:hAnsi="宋体"/>
                <w:color w:val="000000"/>
              </w:rPr>
              <w:t>传真</w:t>
            </w:r>
          </w:p>
        </w:tc>
        <w:tc>
          <w:tcPr>
            <w:tcW w:w="2568" w:type="dxa"/>
            <w:gridSpan w:val="2"/>
            <w:vAlign w:val="center"/>
          </w:tcPr>
          <w:p w14:paraId="070FB5A3">
            <w:pPr>
              <w:jc w:val="center"/>
              <w:rPr>
                <w:rFonts w:ascii="宋体" w:hAnsi="宋体"/>
                <w:color w:val="000000"/>
              </w:rPr>
            </w:pPr>
          </w:p>
        </w:tc>
        <w:tc>
          <w:tcPr>
            <w:tcW w:w="1459" w:type="dxa"/>
            <w:vAlign w:val="center"/>
          </w:tcPr>
          <w:p w14:paraId="06017176">
            <w:pPr>
              <w:jc w:val="center"/>
              <w:rPr>
                <w:rFonts w:ascii="宋体" w:hAnsi="宋体"/>
                <w:color w:val="000000"/>
              </w:rPr>
            </w:pPr>
            <w:r>
              <w:rPr>
                <w:rFonts w:hint="eastAsia" w:ascii="宋体" w:hAnsi="宋体"/>
                <w:color w:val="000000"/>
              </w:rPr>
              <w:t>网址</w:t>
            </w:r>
          </w:p>
        </w:tc>
        <w:tc>
          <w:tcPr>
            <w:tcW w:w="2215" w:type="dxa"/>
            <w:vAlign w:val="center"/>
          </w:tcPr>
          <w:p w14:paraId="0A5DA82A">
            <w:pPr>
              <w:jc w:val="center"/>
              <w:rPr>
                <w:rFonts w:ascii="宋体" w:hAnsi="宋体"/>
                <w:color w:val="000000"/>
              </w:rPr>
            </w:pPr>
          </w:p>
        </w:tc>
      </w:tr>
      <w:tr w14:paraId="14BB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69" w:type="dxa"/>
            <w:vAlign w:val="center"/>
          </w:tcPr>
          <w:p w14:paraId="70CE6F91">
            <w:pPr>
              <w:jc w:val="center"/>
              <w:rPr>
                <w:rFonts w:ascii="宋体" w:hAnsi="宋体"/>
                <w:color w:val="000000"/>
              </w:rPr>
            </w:pPr>
            <w:r>
              <w:rPr>
                <w:rFonts w:hint="eastAsia" w:ascii="宋体" w:hAnsi="宋体"/>
                <w:color w:val="000000"/>
              </w:rPr>
              <w:t>组织机构</w:t>
            </w:r>
          </w:p>
        </w:tc>
        <w:tc>
          <w:tcPr>
            <w:tcW w:w="7315" w:type="dxa"/>
            <w:gridSpan w:val="5"/>
            <w:vAlign w:val="center"/>
          </w:tcPr>
          <w:p w14:paraId="7A58ACF7">
            <w:pPr>
              <w:jc w:val="center"/>
              <w:rPr>
                <w:rFonts w:ascii="宋体" w:hAnsi="宋体"/>
                <w:color w:val="000000"/>
              </w:rPr>
            </w:pPr>
          </w:p>
        </w:tc>
      </w:tr>
      <w:tr w14:paraId="7DD1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569" w:type="dxa"/>
            <w:vAlign w:val="center"/>
          </w:tcPr>
          <w:p w14:paraId="77B9D89A">
            <w:pPr>
              <w:jc w:val="center"/>
              <w:rPr>
                <w:rFonts w:ascii="宋体" w:hAnsi="宋体"/>
                <w:color w:val="000000"/>
              </w:rPr>
            </w:pPr>
            <w:r>
              <w:rPr>
                <w:rFonts w:hint="eastAsia" w:ascii="宋体" w:hAnsi="宋体"/>
                <w:color w:val="000000"/>
              </w:rPr>
              <w:t>法定代表人</w:t>
            </w:r>
          </w:p>
        </w:tc>
        <w:tc>
          <w:tcPr>
            <w:tcW w:w="1073" w:type="dxa"/>
            <w:vAlign w:val="center"/>
          </w:tcPr>
          <w:p w14:paraId="1AB94345">
            <w:pPr>
              <w:jc w:val="center"/>
              <w:rPr>
                <w:rFonts w:ascii="宋体" w:hAnsi="宋体"/>
                <w:color w:val="000000"/>
              </w:rPr>
            </w:pPr>
            <w:r>
              <w:rPr>
                <w:rFonts w:hint="eastAsia" w:ascii="宋体" w:hAnsi="宋体"/>
                <w:color w:val="000000"/>
              </w:rPr>
              <w:t>姓名</w:t>
            </w:r>
          </w:p>
        </w:tc>
        <w:tc>
          <w:tcPr>
            <w:tcW w:w="2568" w:type="dxa"/>
            <w:gridSpan w:val="2"/>
            <w:vAlign w:val="center"/>
          </w:tcPr>
          <w:p w14:paraId="293278FF">
            <w:pPr>
              <w:jc w:val="center"/>
              <w:rPr>
                <w:rFonts w:ascii="宋体" w:hAnsi="宋体"/>
                <w:color w:val="000000"/>
              </w:rPr>
            </w:pPr>
          </w:p>
        </w:tc>
        <w:tc>
          <w:tcPr>
            <w:tcW w:w="1459" w:type="dxa"/>
            <w:vAlign w:val="center"/>
          </w:tcPr>
          <w:p w14:paraId="222EBC5D">
            <w:pPr>
              <w:jc w:val="center"/>
              <w:rPr>
                <w:rFonts w:ascii="宋体" w:hAnsi="宋体"/>
                <w:color w:val="000000"/>
              </w:rPr>
            </w:pPr>
            <w:r>
              <w:rPr>
                <w:rFonts w:hint="eastAsia" w:ascii="宋体" w:hAnsi="宋体"/>
                <w:color w:val="000000"/>
              </w:rPr>
              <w:t>电话</w:t>
            </w:r>
          </w:p>
        </w:tc>
        <w:tc>
          <w:tcPr>
            <w:tcW w:w="2215" w:type="dxa"/>
            <w:vAlign w:val="center"/>
          </w:tcPr>
          <w:p w14:paraId="0E98622D">
            <w:pPr>
              <w:jc w:val="center"/>
              <w:rPr>
                <w:rFonts w:ascii="宋体" w:hAnsi="宋体"/>
                <w:color w:val="000000"/>
              </w:rPr>
            </w:pPr>
          </w:p>
        </w:tc>
      </w:tr>
      <w:tr w14:paraId="0EEB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69" w:type="dxa"/>
            <w:vAlign w:val="center"/>
          </w:tcPr>
          <w:p w14:paraId="4B430D37">
            <w:pPr>
              <w:jc w:val="center"/>
              <w:rPr>
                <w:rFonts w:ascii="宋体" w:hAnsi="宋体"/>
                <w:color w:val="000000"/>
              </w:rPr>
            </w:pPr>
            <w:r>
              <w:rPr>
                <w:rFonts w:hint="eastAsia" w:ascii="宋体" w:hAnsi="宋体"/>
                <w:color w:val="000000"/>
              </w:rPr>
              <w:t>项目负责人</w:t>
            </w:r>
          </w:p>
        </w:tc>
        <w:tc>
          <w:tcPr>
            <w:tcW w:w="1073" w:type="dxa"/>
            <w:vAlign w:val="center"/>
          </w:tcPr>
          <w:p w14:paraId="56F91DC5">
            <w:pPr>
              <w:jc w:val="center"/>
              <w:rPr>
                <w:rFonts w:ascii="宋体" w:hAnsi="宋体"/>
                <w:color w:val="000000"/>
              </w:rPr>
            </w:pPr>
            <w:r>
              <w:rPr>
                <w:rFonts w:hint="eastAsia" w:ascii="宋体" w:hAnsi="宋体"/>
                <w:color w:val="000000"/>
              </w:rPr>
              <w:t>姓名</w:t>
            </w:r>
          </w:p>
        </w:tc>
        <w:tc>
          <w:tcPr>
            <w:tcW w:w="2568" w:type="dxa"/>
            <w:gridSpan w:val="2"/>
            <w:vAlign w:val="center"/>
          </w:tcPr>
          <w:p w14:paraId="3869A9DA">
            <w:pPr>
              <w:jc w:val="center"/>
              <w:rPr>
                <w:rFonts w:ascii="宋体" w:hAnsi="宋体"/>
                <w:color w:val="000000"/>
              </w:rPr>
            </w:pPr>
          </w:p>
        </w:tc>
        <w:tc>
          <w:tcPr>
            <w:tcW w:w="1459" w:type="dxa"/>
            <w:vAlign w:val="center"/>
          </w:tcPr>
          <w:p w14:paraId="469ABE76">
            <w:pPr>
              <w:jc w:val="center"/>
              <w:rPr>
                <w:rFonts w:ascii="宋体" w:hAnsi="宋体"/>
                <w:color w:val="000000"/>
              </w:rPr>
            </w:pPr>
            <w:r>
              <w:rPr>
                <w:rFonts w:hint="eastAsia" w:ascii="宋体" w:hAnsi="宋体"/>
                <w:color w:val="000000"/>
              </w:rPr>
              <w:t>电话</w:t>
            </w:r>
          </w:p>
        </w:tc>
        <w:tc>
          <w:tcPr>
            <w:tcW w:w="2215" w:type="dxa"/>
            <w:vAlign w:val="center"/>
          </w:tcPr>
          <w:p w14:paraId="569AB090">
            <w:pPr>
              <w:jc w:val="center"/>
              <w:rPr>
                <w:rFonts w:ascii="宋体" w:hAnsi="宋体"/>
                <w:color w:val="000000"/>
              </w:rPr>
            </w:pPr>
          </w:p>
        </w:tc>
      </w:tr>
      <w:tr w14:paraId="1439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69" w:type="dxa"/>
            <w:vAlign w:val="center"/>
          </w:tcPr>
          <w:p w14:paraId="3F9E9E41">
            <w:pPr>
              <w:jc w:val="center"/>
              <w:rPr>
                <w:rFonts w:ascii="宋体" w:hAnsi="宋体"/>
                <w:color w:val="000000"/>
              </w:rPr>
            </w:pPr>
            <w:r>
              <w:rPr>
                <w:rFonts w:hint="eastAsia" w:ascii="宋体" w:hAnsi="宋体"/>
                <w:color w:val="000000"/>
              </w:rPr>
              <w:t>成立时间</w:t>
            </w:r>
          </w:p>
        </w:tc>
        <w:tc>
          <w:tcPr>
            <w:tcW w:w="2028" w:type="dxa"/>
            <w:gridSpan w:val="2"/>
            <w:vAlign w:val="center"/>
          </w:tcPr>
          <w:p w14:paraId="69588382">
            <w:pPr>
              <w:jc w:val="center"/>
              <w:rPr>
                <w:rFonts w:ascii="宋体" w:hAnsi="宋体"/>
                <w:color w:val="000000"/>
              </w:rPr>
            </w:pPr>
          </w:p>
        </w:tc>
        <w:tc>
          <w:tcPr>
            <w:tcW w:w="5287" w:type="dxa"/>
            <w:gridSpan w:val="3"/>
            <w:vAlign w:val="center"/>
          </w:tcPr>
          <w:p w14:paraId="1324C2EA">
            <w:pPr>
              <w:jc w:val="center"/>
              <w:rPr>
                <w:rFonts w:ascii="宋体" w:hAnsi="宋体"/>
                <w:color w:val="000000"/>
              </w:rPr>
            </w:pPr>
            <w:r>
              <w:rPr>
                <w:rFonts w:hint="eastAsia" w:ascii="宋体" w:hAnsi="宋体"/>
                <w:color w:val="000000"/>
              </w:rPr>
              <w:t>员工总人数：</w:t>
            </w:r>
          </w:p>
        </w:tc>
      </w:tr>
      <w:tr w14:paraId="387C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1569" w:type="dxa"/>
            <w:vAlign w:val="center"/>
          </w:tcPr>
          <w:p w14:paraId="255C49B7">
            <w:pPr>
              <w:jc w:val="center"/>
              <w:rPr>
                <w:rFonts w:ascii="宋体" w:hAnsi="宋体"/>
                <w:color w:val="000000"/>
              </w:rPr>
            </w:pPr>
            <w:r>
              <w:rPr>
                <w:rFonts w:hint="eastAsia" w:ascii="宋体" w:hAnsi="宋体"/>
                <w:color w:val="000000"/>
              </w:rPr>
              <w:t>经营范围</w:t>
            </w:r>
          </w:p>
        </w:tc>
        <w:tc>
          <w:tcPr>
            <w:tcW w:w="7315" w:type="dxa"/>
            <w:gridSpan w:val="5"/>
            <w:vAlign w:val="center"/>
          </w:tcPr>
          <w:p w14:paraId="15277BE3">
            <w:pPr>
              <w:jc w:val="center"/>
              <w:rPr>
                <w:rFonts w:ascii="宋体" w:hAnsi="宋体"/>
                <w:color w:val="000000"/>
              </w:rPr>
            </w:pPr>
          </w:p>
        </w:tc>
      </w:tr>
      <w:tr w14:paraId="1BDC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1569" w:type="dxa"/>
          </w:tcPr>
          <w:p w14:paraId="16B9DBB1">
            <w:pPr>
              <w:rPr>
                <w:rFonts w:ascii="宋体" w:hAnsi="宋体"/>
                <w:color w:val="000000"/>
              </w:rPr>
            </w:pPr>
            <w:r>
              <w:rPr>
                <w:rFonts w:hint="eastAsia" w:ascii="宋体" w:hAnsi="宋体"/>
                <w:color w:val="000000"/>
              </w:rPr>
              <w:t>备注</w:t>
            </w:r>
          </w:p>
        </w:tc>
        <w:tc>
          <w:tcPr>
            <w:tcW w:w="7315" w:type="dxa"/>
            <w:gridSpan w:val="5"/>
          </w:tcPr>
          <w:p w14:paraId="581FB773">
            <w:pPr>
              <w:rPr>
                <w:rFonts w:ascii="宋体" w:hAnsi="宋体"/>
                <w:color w:val="000000"/>
              </w:rPr>
            </w:pPr>
          </w:p>
        </w:tc>
      </w:tr>
    </w:tbl>
    <w:p w14:paraId="113FDEF7">
      <w:pPr>
        <w:widowControl/>
        <w:spacing w:line="240" w:lineRule="atLeast"/>
        <w:ind w:firstLine="480" w:firstLineChars="200"/>
        <w:jc w:val="left"/>
        <w:rPr>
          <w:rFonts w:ascii="宋体" w:hAnsi="宋体"/>
          <w:sz w:val="24"/>
          <w:szCs w:val="24"/>
        </w:rPr>
      </w:pPr>
    </w:p>
    <w:p w14:paraId="769ACCF6">
      <w:pPr>
        <w:widowControl/>
        <w:spacing w:line="560" w:lineRule="exact"/>
        <w:ind w:right="-210"/>
        <w:rPr>
          <w:rFonts w:ascii="宋体" w:hAnsi="宋体" w:cs="宋体"/>
          <w:kern w:val="0"/>
          <w:sz w:val="24"/>
          <w:szCs w:val="24"/>
        </w:rPr>
      </w:pPr>
    </w:p>
    <w:p w14:paraId="4565030F">
      <w:pPr>
        <w:spacing w:before="156" w:beforeLines="50" w:after="312" w:afterLines="100" w:line="440" w:lineRule="exact"/>
        <w:jc w:val="center"/>
        <w:outlineLvl w:val="1"/>
        <w:rPr>
          <w:rFonts w:hint="eastAsia" w:ascii="仿宋_GB2312" w:hAnsi="仿宋" w:eastAsia="仿宋_GB2312"/>
          <w:bCs/>
          <w:color w:val="000000"/>
          <w:sz w:val="30"/>
          <w:szCs w:val="30"/>
        </w:rPr>
      </w:pPr>
      <w:r>
        <w:rPr>
          <w:rFonts w:hint="eastAsia" w:ascii="仿宋_GB2312" w:hAnsi="仿宋" w:eastAsia="仿宋_GB2312"/>
          <w:bCs/>
          <w:color w:val="000000"/>
          <w:sz w:val="30"/>
          <w:szCs w:val="30"/>
          <w:lang w:eastAsia="zh-CN"/>
        </w:rPr>
        <w:t>六</w:t>
      </w:r>
      <w:r>
        <w:rPr>
          <w:rFonts w:hint="eastAsia" w:ascii="仿宋_GB2312" w:hAnsi="仿宋" w:eastAsia="仿宋_GB2312"/>
          <w:bCs/>
          <w:color w:val="000000"/>
          <w:sz w:val="30"/>
          <w:szCs w:val="30"/>
        </w:rPr>
        <w:t>、商务、技术偏差表</w:t>
      </w:r>
    </w:p>
    <w:p w14:paraId="714ED761">
      <w:pPr>
        <w:pStyle w:val="15"/>
        <w:ind w:firstLine="480" w:firstLineChars="200"/>
        <w:rPr>
          <w:rFonts w:hint="eastAsia" w:ascii="仿宋_GB2312" w:hAnsi="仿宋" w:eastAsia="仿宋_GB2312" w:cs="仿宋"/>
          <w:sz w:val="24"/>
          <w:u w:val="single"/>
        </w:rPr>
      </w:pPr>
      <w:r>
        <w:rPr>
          <w:rFonts w:hint="eastAsia" w:ascii="仿宋_GB2312" w:hAnsi="仿宋" w:eastAsia="仿宋_GB2312" w:cs="仿宋"/>
          <w:sz w:val="24"/>
          <w:lang w:val="en-US" w:eastAsia="zh-CN"/>
        </w:rPr>
        <w:t>供应商</w:t>
      </w:r>
      <w:r>
        <w:rPr>
          <w:rFonts w:hint="eastAsia" w:ascii="仿宋_GB2312" w:hAnsi="仿宋" w:eastAsia="仿宋_GB2312" w:cs="仿宋"/>
          <w:sz w:val="24"/>
        </w:rPr>
        <w:t xml:space="preserve">名称: </w:t>
      </w:r>
      <w:r>
        <w:rPr>
          <w:rFonts w:hint="eastAsia" w:ascii="仿宋_GB2312" w:hAnsi="仿宋" w:eastAsia="仿宋_GB2312" w:cs="仿宋"/>
          <w:sz w:val="24"/>
          <w:u w:val="single"/>
        </w:rPr>
        <w:t xml:space="preserve">               </w:t>
      </w:r>
      <w:r>
        <w:rPr>
          <w:rFonts w:hint="eastAsia" w:ascii="仿宋_GB2312" w:hAnsi="仿宋" w:eastAsia="仿宋_GB2312" w:cs="仿宋"/>
          <w:sz w:val="24"/>
        </w:rPr>
        <w:t xml:space="preserve"> 招标编号:</w:t>
      </w:r>
      <w:r>
        <w:rPr>
          <w:rFonts w:hint="eastAsia" w:ascii="仿宋_GB2312" w:hAnsi="仿宋" w:eastAsia="仿宋_GB2312" w:cs="仿宋"/>
          <w:sz w:val="24"/>
          <w:u w:val="single"/>
        </w:rPr>
        <w:t xml:space="preserve">                  </w:t>
      </w:r>
    </w:p>
    <w:p w14:paraId="6352DF89">
      <w:pPr>
        <w:pStyle w:val="15"/>
        <w:rPr>
          <w:rFonts w:hint="eastAsia" w:ascii="仿宋_GB2312" w:hAnsi="仿宋" w:eastAsia="仿宋_GB2312" w:cs="仿宋"/>
          <w:sz w:val="32"/>
        </w:rPr>
      </w:pPr>
    </w:p>
    <w:tbl>
      <w:tblPr>
        <w:tblStyle w:val="27"/>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308"/>
        <w:gridCol w:w="2758"/>
        <w:gridCol w:w="2544"/>
      </w:tblGrid>
      <w:tr w14:paraId="27C3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61" w:type="dxa"/>
            <w:noWrap w:val="0"/>
            <w:vAlign w:val="center"/>
          </w:tcPr>
          <w:p w14:paraId="6C8D2FEA">
            <w:pPr>
              <w:pStyle w:val="15"/>
              <w:jc w:val="center"/>
              <w:rPr>
                <w:rFonts w:hint="eastAsia" w:ascii="仿宋_GB2312" w:hAnsi="仿宋" w:eastAsia="仿宋_GB2312" w:cs="仿宋"/>
                <w:sz w:val="24"/>
              </w:rPr>
            </w:pPr>
            <w:r>
              <w:rPr>
                <w:rFonts w:hint="eastAsia" w:ascii="仿宋_GB2312" w:hAnsi="仿宋" w:eastAsia="仿宋_GB2312" w:cs="仿宋"/>
                <w:sz w:val="24"/>
              </w:rPr>
              <w:t>序号</w:t>
            </w:r>
          </w:p>
        </w:tc>
        <w:tc>
          <w:tcPr>
            <w:tcW w:w="2308" w:type="dxa"/>
            <w:noWrap w:val="0"/>
            <w:vAlign w:val="center"/>
          </w:tcPr>
          <w:p w14:paraId="70E089A0">
            <w:pPr>
              <w:pStyle w:val="15"/>
              <w:jc w:val="center"/>
              <w:rPr>
                <w:rFonts w:hint="eastAsia" w:ascii="仿宋_GB2312" w:hAnsi="仿宋" w:eastAsia="仿宋_GB2312" w:cs="仿宋"/>
                <w:sz w:val="24"/>
              </w:rPr>
            </w:pPr>
            <w:r>
              <w:rPr>
                <w:rFonts w:hint="eastAsia" w:ascii="仿宋_GB2312" w:hAnsi="仿宋" w:eastAsia="仿宋_GB2312" w:cs="仿宋"/>
                <w:sz w:val="24"/>
                <w:lang w:eastAsia="zh-CN"/>
              </w:rPr>
              <w:t>遴选</w:t>
            </w:r>
            <w:r>
              <w:rPr>
                <w:rFonts w:hint="eastAsia" w:ascii="仿宋_GB2312" w:hAnsi="仿宋" w:eastAsia="仿宋_GB2312" w:cs="仿宋"/>
                <w:sz w:val="24"/>
              </w:rPr>
              <w:t>文件要求</w:t>
            </w:r>
          </w:p>
        </w:tc>
        <w:tc>
          <w:tcPr>
            <w:tcW w:w="2758" w:type="dxa"/>
            <w:noWrap w:val="0"/>
            <w:vAlign w:val="center"/>
          </w:tcPr>
          <w:p w14:paraId="48C324F4">
            <w:pPr>
              <w:pStyle w:val="15"/>
              <w:jc w:val="center"/>
              <w:rPr>
                <w:rFonts w:hint="eastAsia" w:ascii="仿宋_GB2312" w:hAnsi="仿宋" w:eastAsia="仿宋_GB2312" w:cs="仿宋"/>
                <w:sz w:val="24"/>
              </w:rPr>
            </w:pPr>
            <w:r>
              <w:rPr>
                <w:rFonts w:hint="eastAsia" w:ascii="仿宋_GB2312" w:hAnsi="仿宋" w:eastAsia="仿宋_GB2312" w:cs="仿宋"/>
                <w:sz w:val="24"/>
              </w:rPr>
              <w:t>响应文件对应内容</w:t>
            </w:r>
          </w:p>
        </w:tc>
        <w:tc>
          <w:tcPr>
            <w:tcW w:w="2544" w:type="dxa"/>
            <w:noWrap w:val="0"/>
            <w:vAlign w:val="center"/>
          </w:tcPr>
          <w:p w14:paraId="625B7470">
            <w:pPr>
              <w:pStyle w:val="15"/>
              <w:jc w:val="center"/>
              <w:rPr>
                <w:rFonts w:hint="eastAsia" w:ascii="仿宋_GB2312" w:hAnsi="仿宋" w:eastAsia="仿宋_GB2312" w:cs="仿宋"/>
                <w:sz w:val="24"/>
              </w:rPr>
            </w:pPr>
            <w:r>
              <w:rPr>
                <w:rFonts w:hint="eastAsia" w:ascii="仿宋_GB2312" w:hAnsi="仿宋" w:eastAsia="仿宋_GB2312" w:cs="仿宋"/>
                <w:sz w:val="24"/>
              </w:rPr>
              <w:t>偏差说明</w:t>
            </w:r>
          </w:p>
        </w:tc>
      </w:tr>
      <w:tr w14:paraId="2789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61" w:type="dxa"/>
            <w:noWrap w:val="0"/>
            <w:vAlign w:val="top"/>
          </w:tcPr>
          <w:p w14:paraId="700E284E">
            <w:pPr>
              <w:pStyle w:val="15"/>
              <w:jc w:val="center"/>
              <w:rPr>
                <w:rFonts w:hint="eastAsia" w:ascii="仿宋_GB2312" w:hAnsi="仿宋" w:eastAsia="仿宋_GB2312" w:cs="仿宋"/>
                <w:sz w:val="24"/>
              </w:rPr>
            </w:pPr>
          </w:p>
        </w:tc>
        <w:tc>
          <w:tcPr>
            <w:tcW w:w="2308" w:type="dxa"/>
            <w:noWrap w:val="0"/>
            <w:vAlign w:val="top"/>
          </w:tcPr>
          <w:p w14:paraId="2CCA2772">
            <w:pPr>
              <w:pStyle w:val="15"/>
              <w:jc w:val="center"/>
              <w:rPr>
                <w:rFonts w:hint="eastAsia" w:ascii="仿宋_GB2312" w:hAnsi="仿宋" w:eastAsia="仿宋_GB2312" w:cs="仿宋"/>
                <w:sz w:val="24"/>
              </w:rPr>
            </w:pPr>
          </w:p>
        </w:tc>
        <w:tc>
          <w:tcPr>
            <w:tcW w:w="2758" w:type="dxa"/>
            <w:noWrap w:val="0"/>
            <w:vAlign w:val="top"/>
          </w:tcPr>
          <w:p w14:paraId="3ADA4D00">
            <w:pPr>
              <w:pStyle w:val="15"/>
              <w:jc w:val="center"/>
              <w:rPr>
                <w:rFonts w:hint="eastAsia" w:ascii="仿宋_GB2312" w:hAnsi="仿宋" w:eastAsia="仿宋_GB2312" w:cs="仿宋"/>
                <w:sz w:val="24"/>
              </w:rPr>
            </w:pPr>
          </w:p>
        </w:tc>
        <w:tc>
          <w:tcPr>
            <w:tcW w:w="2544" w:type="dxa"/>
            <w:noWrap w:val="0"/>
            <w:vAlign w:val="top"/>
          </w:tcPr>
          <w:p w14:paraId="236DE1A0">
            <w:pPr>
              <w:pStyle w:val="15"/>
              <w:jc w:val="center"/>
              <w:rPr>
                <w:rFonts w:hint="eastAsia" w:ascii="仿宋_GB2312" w:hAnsi="仿宋" w:eastAsia="仿宋_GB2312" w:cs="仿宋"/>
                <w:sz w:val="24"/>
              </w:rPr>
            </w:pPr>
          </w:p>
        </w:tc>
      </w:tr>
      <w:tr w14:paraId="5D67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61" w:type="dxa"/>
            <w:noWrap w:val="0"/>
            <w:vAlign w:val="top"/>
          </w:tcPr>
          <w:p w14:paraId="3C58DBC6">
            <w:pPr>
              <w:pStyle w:val="15"/>
              <w:jc w:val="center"/>
              <w:rPr>
                <w:rFonts w:hint="eastAsia" w:ascii="仿宋_GB2312" w:hAnsi="仿宋" w:eastAsia="仿宋_GB2312" w:cs="仿宋"/>
                <w:sz w:val="24"/>
              </w:rPr>
            </w:pPr>
          </w:p>
        </w:tc>
        <w:tc>
          <w:tcPr>
            <w:tcW w:w="2308" w:type="dxa"/>
            <w:noWrap w:val="0"/>
            <w:vAlign w:val="top"/>
          </w:tcPr>
          <w:p w14:paraId="5AB80202">
            <w:pPr>
              <w:pStyle w:val="15"/>
              <w:jc w:val="center"/>
              <w:rPr>
                <w:rFonts w:hint="eastAsia" w:ascii="仿宋_GB2312" w:hAnsi="仿宋" w:eastAsia="仿宋_GB2312" w:cs="仿宋"/>
                <w:sz w:val="24"/>
              </w:rPr>
            </w:pPr>
          </w:p>
        </w:tc>
        <w:tc>
          <w:tcPr>
            <w:tcW w:w="2758" w:type="dxa"/>
            <w:noWrap w:val="0"/>
            <w:vAlign w:val="top"/>
          </w:tcPr>
          <w:p w14:paraId="10A6B680">
            <w:pPr>
              <w:pStyle w:val="15"/>
              <w:jc w:val="center"/>
              <w:rPr>
                <w:rFonts w:hint="eastAsia" w:ascii="仿宋_GB2312" w:hAnsi="仿宋" w:eastAsia="仿宋_GB2312" w:cs="仿宋"/>
                <w:sz w:val="24"/>
              </w:rPr>
            </w:pPr>
          </w:p>
        </w:tc>
        <w:tc>
          <w:tcPr>
            <w:tcW w:w="2544" w:type="dxa"/>
            <w:noWrap w:val="0"/>
            <w:vAlign w:val="top"/>
          </w:tcPr>
          <w:p w14:paraId="3EEBF02F">
            <w:pPr>
              <w:pStyle w:val="15"/>
              <w:jc w:val="center"/>
              <w:rPr>
                <w:rFonts w:hint="eastAsia" w:ascii="仿宋_GB2312" w:hAnsi="仿宋" w:eastAsia="仿宋_GB2312" w:cs="仿宋"/>
                <w:sz w:val="24"/>
              </w:rPr>
            </w:pPr>
          </w:p>
        </w:tc>
      </w:tr>
      <w:tr w14:paraId="43BB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61" w:type="dxa"/>
            <w:noWrap w:val="0"/>
            <w:vAlign w:val="top"/>
          </w:tcPr>
          <w:p w14:paraId="39118C8B">
            <w:pPr>
              <w:pStyle w:val="15"/>
              <w:jc w:val="center"/>
              <w:rPr>
                <w:rFonts w:hint="eastAsia" w:ascii="仿宋_GB2312" w:hAnsi="仿宋" w:eastAsia="仿宋_GB2312" w:cs="仿宋"/>
                <w:sz w:val="24"/>
              </w:rPr>
            </w:pPr>
          </w:p>
        </w:tc>
        <w:tc>
          <w:tcPr>
            <w:tcW w:w="2308" w:type="dxa"/>
            <w:noWrap w:val="0"/>
            <w:vAlign w:val="top"/>
          </w:tcPr>
          <w:p w14:paraId="4BCFE491">
            <w:pPr>
              <w:pStyle w:val="15"/>
              <w:jc w:val="center"/>
              <w:rPr>
                <w:rFonts w:hint="eastAsia" w:ascii="仿宋_GB2312" w:hAnsi="仿宋" w:eastAsia="仿宋_GB2312" w:cs="仿宋"/>
                <w:sz w:val="24"/>
              </w:rPr>
            </w:pPr>
          </w:p>
        </w:tc>
        <w:tc>
          <w:tcPr>
            <w:tcW w:w="2758" w:type="dxa"/>
            <w:noWrap w:val="0"/>
            <w:vAlign w:val="top"/>
          </w:tcPr>
          <w:p w14:paraId="709A581A">
            <w:pPr>
              <w:pStyle w:val="15"/>
              <w:jc w:val="center"/>
              <w:rPr>
                <w:rFonts w:hint="eastAsia" w:ascii="仿宋_GB2312" w:hAnsi="仿宋" w:eastAsia="仿宋_GB2312" w:cs="仿宋"/>
                <w:sz w:val="24"/>
              </w:rPr>
            </w:pPr>
          </w:p>
        </w:tc>
        <w:tc>
          <w:tcPr>
            <w:tcW w:w="2544" w:type="dxa"/>
            <w:noWrap w:val="0"/>
            <w:vAlign w:val="top"/>
          </w:tcPr>
          <w:p w14:paraId="28B02650">
            <w:pPr>
              <w:pStyle w:val="15"/>
              <w:jc w:val="center"/>
              <w:rPr>
                <w:rFonts w:hint="eastAsia" w:ascii="仿宋_GB2312" w:hAnsi="仿宋" w:eastAsia="仿宋_GB2312" w:cs="仿宋"/>
                <w:sz w:val="24"/>
              </w:rPr>
            </w:pPr>
          </w:p>
        </w:tc>
      </w:tr>
      <w:tr w14:paraId="648D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61" w:type="dxa"/>
            <w:noWrap w:val="0"/>
            <w:vAlign w:val="top"/>
          </w:tcPr>
          <w:p w14:paraId="3BDBAE39">
            <w:pPr>
              <w:pStyle w:val="15"/>
              <w:jc w:val="center"/>
              <w:rPr>
                <w:rFonts w:hint="eastAsia" w:ascii="仿宋_GB2312" w:hAnsi="仿宋" w:eastAsia="仿宋_GB2312" w:cs="仿宋"/>
                <w:sz w:val="24"/>
              </w:rPr>
            </w:pPr>
          </w:p>
        </w:tc>
        <w:tc>
          <w:tcPr>
            <w:tcW w:w="2308" w:type="dxa"/>
            <w:noWrap w:val="0"/>
            <w:vAlign w:val="top"/>
          </w:tcPr>
          <w:p w14:paraId="428B89A3">
            <w:pPr>
              <w:pStyle w:val="15"/>
              <w:jc w:val="center"/>
              <w:rPr>
                <w:rFonts w:hint="eastAsia" w:ascii="仿宋_GB2312" w:hAnsi="仿宋" w:eastAsia="仿宋_GB2312" w:cs="仿宋"/>
                <w:sz w:val="24"/>
              </w:rPr>
            </w:pPr>
          </w:p>
        </w:tc>
        <w:tc>
          <w:tcPr>
            <w:tcW w:w="2758" w:type="dxa"/>
            <w:noWrap w:val="0"/>
            <w:vAlign w:val="top"/>
          </w:tcPr>
          <w:p w14:paraId="09122A5C">
            <w:pPr>
              <w:pStyle w:val="15"/>
              <w:jc w:val="center"/>
              <w:rPr>
                <w:rFonts w:hint="eastAsia" w:ascii="仿宋_GB2312" w:hAnsi="仿宋" w:eastAsia="仿宋_GB2312" w:cs="仿宋"/>
                <w:sz w:val="24"/>
              </w:rPr>
            </w:pPr>
          </w:p>
        </w:tc>
        <w:tc>
          <w:tcPr>
            <w:tcW w:w="2544" w:type="dxa"/>
            <w:noWrap w:val="0"/>
            <w:vAlign w:val="top"/>
          </w:tcPr>
          <w:p w14:paraId="139D3E4A">
            <w:pPr>
              <w:pStyle w:val="15"/>
              <w:jc w:val="center"/>
              <w:rPr>
                <w:rFonts w:hint="eastAsia" w:ascii="仿宋_GB2312" w:hAnsi="仿宋" w:eastAsia="仿宋_GB2312" w:cs="仿宋"/>
                <w:sz w:val="24"/>
              </w:rPr>
            </w:pPr>
          </w:p>
        </w:tc>
      </w:tr>
      <w:tr w14:paraId="70DE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61" w:type="dxa"/>
            <w:noWrap w:val="0"/>
            <w:vAlign w:val="top"/>
          </w:tcPr>
          <w:p w14:paraId="7E46A8A3">
            <w:pPr>
              <w:pStyle w:val="15"/>
              <w:jc w:val="center"/>
              <w:rPr>
                <w:rFonts w:hint="eastAsia" w:ascii="仿宋_GB2312" w:hAnsi="仿宋" w:eastAsia="仿宋_GB2312" w:cs="仿宋"/>
                <w:sz w:val="24"/>
              </w:rPr>
            </w:pPr>
          </w:p>
        </w:tc>
        <w:tc>
          <w:tcPr>
            <w:tcW w:w="2308" w:type="dxa"/>
            <w:noWrap w:val="0"/>
            <w:vAlign w:val="top"/>
          </w:tcPr>
          <w:p w14:paraId="497FCF38">
            <w:pPr>
              <w:pStyle w:val="15"/>
              <w:jc w:val="center"/>
              <w:rPr>
                <w:rFonts w:hint="eastAsia" w:ascii="仿宋_GB2312" w:hAnsi="仿宋" w:eastAsia="仿宋_GB2312" w:cs="仿宋"/>
                <w:sz w:val="24"/>
              </w:rPr>
            </w:pPr>
          </w:p>
        </w:tc>
        <w:tc>
          <w:tcPr>
            <w:tcW w:w="2758" w:type="dxa"/>
            <w:noWrap w:val="0"/>
            <w:vAlign w:val="top"/>
          </w:tcPr>
          <w:p w14:paraId="27336BE4">
            <w:pPr>
              <w:pStyle w:val="15"/>
              <w:jc w:val="center"/>
              <w:rPr>
                <w:rFonts w:hint="eastAsia" w:ascii="仿宋_GB2312" w:hAnsi="仿宋" w:eastAsia="仿宋_GB2312" w:cs="仿宋"/>
                <w:sz w:val="24"/>
              </w:rPr>
            </w:pPr>
          </w:p>
        </w:tc>
        <w:tc>
          <w:tcPr>
            <w:tcW w:w="2544" w:type="dxa"/>
            <w:noWrap w:val="0"/>
            <w:vAlign w:val="top"/>
          </w:tcPr>
          <w:p w14:paraId="10B2843C">
            <w:pPr>
              <w:pStyle w:val="15"/>
              <w:jc w:val="center"/>
              <w:rPr>
                <w:rFonts w:hint="eastAsia" w:ascii="仿宋_GB2312" w:hAnsi="仿宋" w:eastAsia="仿宋_GB2312" w:cs="仿宋"/>
                <w:sz w:val="24"/>
              </w:rPr>
            </w:pPr>
          </w:p>
        </w:tc>
      </w:tr>
      <w:tr w14:paraId="7AFD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61" w:type="dxa"/>
            <w:noWrap w:val="0"/>
            <w:vAlign w:val="top"/>
          </w:tcPr>
          <w:p w14:paraId="50B5CC33">
            <w:pPr>
              <w:pStyle w:val="15"/>
              <w:jc w:val="center"/>
              <w:rPr>
                <w:rFonts w:hint="eastAsia" w:ascii="仿宋_GB2312" w:hAnsi="仿宋" w:eastAsia="仿宋_GB2312" w:cs="仿宋"/>
                <w:sz w:val="24"/>
              </w:rPr>
            </w:pPr>
          </w:p>
        </w:tc>
        <w:tc>
          <w:tcPr>
            <w:tcW w:w="2308" w:type="dxa"/>
            <w:noWrap w:val="0"/>
            <w:vAlign w:val="top"/>
          </w:tcPr>
          <w:p w14:paraId="2CD6112D">
            <w:pPr>
              <w:pStyle w:val="15"/>
              <w:jc w:val="center"/>
              <w:rPr>
                <w:rFonts w:hint="eastAsia" w:ascii="仿宋_GB2312" w:hAnsi="仿宋" w:eastAsia="仿宋_GB2312" w:cs="仿宋"/>
                <w:sz w:val="24"/>
              </w:rPr>
            </w:pPr>
          </w:p>
        </w:tc>
        <w:tc>
          <w:tcPr>
            <w:tcW w:w="2758" w:type="dxa"/>
            <w:noWrap w:val="0"/>
            <w:vAlign w:val="top"/>
          </w:tcPr>
          <w:p w14:paraId="18343D4B">
            <w:pPr>
              <w:pStyle w:val="15"/>
              <w:jc w:val="center"/>
              <w:rPr>
                <w:rFonts w:hint="eastAsia" w:ascii="仿宋_GB2312" w:hAnsi="仿宋" w:eastAsia="仿宋_GB2312" w:cs="仿宋"/>
                <w:sz w:val="24"/>
              </w:rPr>
            </w:pPr>
          </w:p>
        </w:tc>
        <w:tc>
          <w:tcPr>
            <w:tcW w:w="2544" w:type="dxa"/>
            <w:noWrap w:val="0"/>
            <w:vAlign w:val="top"/>
          </w:tcPr>
          <w:p w14:paraId="6576881C">
            <w:pPr>
              <w:pStyle w:val="15"/>
              <w:jc w:val="center"/>
              <w:rPr>
                <w:rFonts w:hint="eastAsia" w:ascii="仿宋_GB2312" w:hAnsi="仿宋" w:eastAsia="仿宋_GB2312" w:cs="仿宋"/>
                <w:sz w:val="24"/>
              </w:rPr>
            </w:pPr>
          </w:p>
        </w:tc>
      </w:tr>
      <w:tr w14:paraId="5DA9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61" w:type="dxa"/>
            <w:noWrap w:val="0"/>
            <w:vAlign w:val="top"/>
          </w:tcPr>
          <w:p w14:paraId="020874B0">
            <w:pPr>
              <w:pStyle w:val="15"/>
              <w:jc w:val="center"/>
              <w:rPr>
                <w:rFonts w:hint="eastAsia" w:ascii="仿宋_GB2312" w:hAnsi="仿宋" w:eastAsia="仿宋_GB2312" w:cs="仿宋"/>
                <w:sz w:val="24"/>
              </w:rPr>
            </w:pPr>
          </w:p>
        </w:tc>
        <w:tc>
          <w:tcPr>
            <w:tcW w:w="2308" w:type="dxa"/>
            <w:noWrap w:val="0"/>
            <w:vAlign w:val="top"/>
          </w:tcPr>
          <w:p w14:paraId="128227F5">
            <w:pPr>
              <w:pStyle w:val="15"/>
              <w:jc w:val="center"/>
              <w:rPr>
                <w:rFonts w:hint="eastAsia" w:ascii="仿宋_GB2312" w:hAnsi="仿宋" w:eastAsia="仿宋_GB2312" w:cs="仿宋"/>
                <w:sz w:val="24"/>
              </w:rPr>
            </w:pPr>
          </w:p>
        </w:tc>
        <w:tc>
          <w:tcPr>
            <w:tcW w:w="2758" w:type="dxa"/>
            <w:noWrap w:val="0"/>
            <w:vAlign w:val="top"/>
          </w:tcPr>
          <w:p w14:paraId="15F024EF">
            <w:pPr>
              <w:pStyle w:val="15"/>
              <w:jc w:val="center"/>
              <w:rPr>
                <w:rFonts w:hint="eastAsia" w:ascii="仿宋_GB2312" w:hAnsi="仿宋" w:eastAsia="仿宋_GB2312" w:cs="仿宋"/>
                <w:sz w:val="24"/>
              </w:rPr>
            </w:pPr>
          </w:p>
        </w:tc>
        <w:tc>
          <w:tcPr>
            <w:tcW w:w="2544" w:type="dxa"/>
            <w:noWrap w:val="0"/>
            <w:vAlign w:val="top"/>
          </w:tcPr>
          <w:p w14:paraId="361F8EE8">
            <w:pPr>
              <w:pStyle w:val="15"/>
              <w:jc w:val="center"/>
              <w:rPr>
                <w:rFonts w:hint="eastAsia" w:ascii="仿宋_GB2312" w:hAnsi="仿宋" w:eastAsia="仿宋_GB2312" w:cs="仿宋"/>
                <w:sz w:val="24"/>
              </w:rPr>
            </w:pPr>
          </w:p>
        </w:tc>
      </w:tr>
      <w:tr w14:paraId="6AFF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1" w:type="dxa"/>
            <w:noWrap w:val="0"/>
            <w:vAlign w:val="top"/>
          </w:tcPr>
          <w:p w14:paraId="30110CFF">
            <w:pPr>
              <w:pStyle w:val="15"/>
              <w:jc w:val="center"/>
              <w:rPr>
                <w:rFonts w:hint="eastAsia" w:ascii="仿宋_GB2312" w:hAnsi="仿宋" w:eastAsia="仿宋_GB2312" w:cs="仿宋"/>
                <w:sz w:val="24"/>
              </w:rPr>
            </w:pPr>
          </w:p>
        </w:tc>
        <w:tc>
          <w:tcPr>
            <w:tcW w:w="2308" w:type="dxa"/>
            <w:noWrap w:val="0"/>
            <w:vAlign w:val="top"/>
          </w:tcPr>
          <w:p w14:paraId="1846028A">
            <w:pPr>
              <w:pStyle w:val="15"/>
              <w:jc w:val="center"/>
              <w:rPr>
                <w:rFonts w:hint="eastAsia" w:ascii="仿宋_GB2312" w:hAnsi="仿宋" w:eastAsia="仿宋_GB2312" w:cs="仿宋"/>
                <w:sz w:val="24"/>
              </w:rPr>
            </w:pPr>
          </w:p>
        </w:tc>
        <w:tc>
          <w:tcPr>
            <w:tcW w:w="2758" w:type="dxa"/>
            <w:noWrap w:val="0"/>
            <w:vAlign w:val="top"/>
          </w:tcPr>
          <w:p w14:paraId="1B06D3F1">
            <w:pPr>
              <w:pStyle w:val="15"/>
              <w:jc w:val="center"/>
              <w:rPr>
                <w:rFonts w:hint="eastAsia" w:ascii="仿宋_GB2312" w:hAnsi="仿宋" w:eastAsia="仿宋_GB2312" w:cs="仿宋"/>
                <w:sz w:val="24"/>
              </w:rPr>
            </w:pPr>
          </w:p>
        </w:tc>
        <w:tc>
          <w:tcPr>
            <w:tcW w:w="2544" w:type="dxa"/>
            <w:noWrap w:val="0"/>
            <w:vAlign w:val="top"/>
          </w:tcPr>
          <w:p w14:paraId="0E972360">
            <w:pPr>
              <w:pStyle w:val="15"/>
              <w:jc w:val="center"/>
              <w:rPr>
                <w:rFonts w:hint="eastAsia" w:ascii="仿宋_GB2312" w:hAnsi="仿宋" w:eastAsia="仿宋_GB2312" w:cs="仿宋"/>
                <w:sz w:val="24"/>
              </w:rPr>
            </w:pPr>
          </w:p>
        </w:tc>
      </w:tr>
      <w:tr w14:paraId="577F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1" w:type="dxa"/>
            <w:noWrap w:val="0"/>
            <w:vAlign w:val="top"/>
          </w:tcPr>
          <w:p w14:paraId="100D3B4D">
            <w:pPr>
              <w:pStyle w:val="15"/>
              <w:jc w:val="center"/>
              <w:rPr>
                <w:rFonts w:hint="eastAsia" w:ascii="仿宋_GB2312" w:hAnsi="仿宋" w:eastAsia="仿宋_GB2312" w:cs="仿宋"/>
                <w:sz w:val="24"/>
              </w:rPr>
            </w:pPr>
          </w:p>
        </w:tc>
        <w:tc>
          <w:tcPr>
            <w:tcW w:w="2308" w:type="dxa"/>
            <w:noWrap w:val="0"/>
            <w:vAlign w:val="top"/>
          </w:tcPr>
          <w:p w14:paraId="0851F95D">
            <w:pPr>
              <w:pStyle w:val="15"/>
              <w:jc w:val="center"/>
              <w:rPr>
                <w:rFonts w:hint="eastAsia" w:ascii="仿宋_GB2312" w:hAnsi="仿宋" w:eastAsia="仿宋_GB2312" w:cs="仿宋"/>
                <w:sz w:val="24"/>
              </w:rPr>
            </w:pPr>
          </w:p>
        </w:tc>
        <w:tc>
          <w:tcPr>
            <w:tcW w:w="2758" w:type="dxa"/>
            <w:noWrap w:val="0"/>
            <w:vAlign w:val="top"/>
          </w:tcPr>
          <w:p w14:paraId="7BD2CCBB">
            <w:pPr>
              <w:pStyle w:val="15"/>
              <w:jc w:val="center"/>
              <w:rPr>
                <w:rFonts w:hint="eastAsia" w:ascii="仿宋_GB2312" w:hAnsi="仿宋" w:eastAsia="仿宋_GB2312" w:cs="仿宋"/>
                <w:sz w:val="24"/>
              </w:rPr>
            </w:pPr>
          </w:p>
        </w:tc>
        <w:tc>
          <w:tcPr>
            <w:tcW w:w="2544" w:type="dxa"/>
            <w:noWrap w:val="0"/>
            <w:vAlign w:val="top"/>
          </w:tcPr>
          <w:p w14:paraId="1320F7DE">
            <w:pPr>
              <w:pStyle w:val="15"/>
              <w:jc w:val="center"/>
              <w:rPr>
                <w:rFonts w:hint="eastAsia" w:ascii="仿宋_GB2312" w:hAnsi="仿宋" w:eastAsia="仿宋_GB2312" w:cs="仿宋"/>
                <w:sz w:val="24"/>
              </w:rPr>
            </w:pPr>
          </w:p>
        </w:tc>
      </w:tr>
      <w:tr w14:paraId="5590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61" w:type="dxa"/>
            <w:noWrap w:val="0"/>
            <w:vAlign w:val="top"/>
          </w:tcPr>
          <w:p w14:paraId="5C0EC4E7">
            <w:pPr>
              <w:pStyle w:val="15"/>
              <w:jc w:val="center"/>
              <w:rPr>
                <w:rFonts w:hint="eastAsia" w:ascii="仿宋_GB2312" w:hAnsi="仿宋" w:eastAsia="仿宋_GB2312" w:cs="仿宋"/>
                <w:sz w:val="24"/>
              </w:rPr>
            </w:pPr>
          </w:p>
        </w:tc>
        <w:tc>
          <w:tcPr>
            <w:tcW w:w="2308" w:type="dxa"/>
            <w:noWrap w:val="0"/>
            <w:vAlign w:val="top"/>
          </w:tcPr>
          <w:p w14:paraId="2992D0E4">
            <w:pPr>
              <w:pStyle w:val="15"/>
              <w:jc w:val="center"/>
              <w:rPr>
                <w:rFonts w:hint="eastAsia" w:ascii="仿宋_GB2312" w:hAnsi="仿宋" w:eastAsia="仿宋_GB2312" w:cs="仿宋"/>
                <w:sz w:val="24"/>
              </w:rPr>
            </w:pPr>
          </w:p>
        </w:tc>
        <w:tc>
          <w:tcPr>
            <w:tcW w:w="2758" w:type="dxa"/>
            <w:noWrap w:val="0"/>
            <w:vAlign w:val="top"/>
          </w:tcPr>
          <w:p w14:paraId="35AD4882">
            <w:pPr>
              <w:pStyle w:val="15"/>
              <w:jc w:val="center"/>
              <w:rPr>
                <w:rFonts w:hint="eastAsia" w:ascii="仿宋_GB2312" w:hAnsi="仿宋" w:eastAsia="仿宋_GB2312" w:cs="仿宋"/>
                <w:sz w:val="24"/>
              </w:rPr>
            </w:pPr>
          </w:p>
        </w:tc>
        <w:tc>
          <w:tcPr>
            <w:tcW w:w="2544" w:type="dxa"/>
            <w:noWrap w:val="0"/>
            <w:vAlign w:val="top"/>
          </w:tcPr>
          <w:p w14:paraId="784FBF57">
            <w:pPr>
              <w:pStyle w:val="15"/>
              <w:jc w:val="center"/>
              <w:rPr>
                <w:rFonts w:hint="eastAsia" w:ascii="仿宋_GB2312" w:hAnsi="仿宋" w:eastAsia="仿宋_GB2312" w:cs="仿宋"/>
                <w:sz w:val="24"/>
              </w:rPr>
            </w:pPr>
          </w:p>
        </w:tc>
      </w:tr>
      <w:tr w14:paraId="4B27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1" w:type="dxa"/>
            <w:noWrap w:val="0"/>
            <w:vAlign w:val="top"/>
          </w:tcPr>
          <w:p w14:paraId="4B453BD1">
            <w:pPr>
              <w:pStyle w:val="15"/>
              <w:jc w:val="center"/>
              <w:rPr>
                <w:rFonts w:hint="eastAsia" w:ascii="仿宋_GB2312" w:hAnsi="仿宋" w:eastAsia="仿宋_GB2312" w:cs="仿宋"/>
                <w:sz w:val="24"/>
              </w:rPr>
            </w:pPr>
          </w:p>
        </w:tc>
        <w:tc>
          <w:tcPr>
            <w:tcW w:w="2308" w:type="dxa"/>
            <w:noWrap w:val="0"/>
            <w:vAlign w:val="top"/>
          </w:tcPr>
          <w:p w14:paraId="466E0137">
            <w:pPr>
              <w:pStyle w:val="15"/>
              <w:jc w:val="center"/>
              <w:rPr>
                <w:rFonts w:hint="eastAsia" w:ascii="仿宋_GB2312" w:hAnsi="仿宋" w:eastAsia="仿宋_GB2312" w:cs="仿宋"/>
                <w:sz w:val="24"/>
              </w:rPr>
            </w:pPr>
          </w:p>
        </w:tc>
        <w:tc>
          <w:tcPr>
            <w:tcW w:w="2758" w:type="dxa"/>
            <w:noWrap w:val="0"/>
            <w:vAlign w:val="top"/>
          </w:tcPr>
          <w:p w14:paraId="0C45FF7B">
            <w:pPr>
              <w:pStyle w:val="15"/>
              <w:jc w:val="center"/>
              <w:rPr>
                <w:rFonts w:hint="eastAsia" w:ascii="仿宋_GB2312" w:hAnsi="仿宋" w:eastAsia="仿宋_GB2312" w:cs="仿宋"/>
                <w:sz w:val="24"/>
              </w:rPr>
            </w:pPr>
          </w:p>
        </w:tc>
        <w:tc>
          <w:tcPr>
            <w:tcW w:w="2544" w:type="dxa"/>
            <w:noWrap w:val="0"/>
            <w:vAlign w:val="top"/>
          </w:tcPr>
          <w:p w14:paraId="4206847B">
            <w:pPr>
              <w:pStyle w:val="15"/>
              <w:jc w:val="center"/>
              <w:rPr>
                <w:rFonts w:hint="eastAsia" w:ascii="仿宋_GB2312" w:hAnsi="仿宋" w:eastAsia="仿宋_GB2312" w:cs="仿宋"/>
                <w:sz w:val="24"/>
              </w:rPr>
            </w:pPr>
          </w:p>
        </w:tc>
      </w:tr>
    </w:tbl>
    <w:p w14:paraId="257D8857">
      <w:pPr>
        <w:pStyle w:val="15"/>
        <w:spacing w:before="240"/>
        <w:rPr>
          <w:rFonts w:hint="eastAsia" w:ascii="仿宋_GB2312" w:hAnsi="仿宋" w:eastAsia="仿宋_GB2312" w:cs="仿宋"/>
          <w:sz w:val="24"/>
          <w:szCs w:val="24"/>
        </w:rPr>
      </w:pPr>
    </w:p>
    <w:p w14:paraId="3A9B4926">
      <w:pPr>
        <w:pStyle w:val="15"/>
        <w:spacing w:before="240"/>
        <w:rPr>
          <w:rFonts w:hint="eastAsia" w:ascii="仿宋_GB2312" w:hAnsi="仿宋" w:eastAsia="仿宋_GB2312" w:cs="仿宋"/>
          <w:sz w:val="24"/>
          <w:szCs w:val="24"/>
        </w:rPr>
      </w:pPr>
    </w:p>
    <w:p w14:paraId="16FEF0F4">
      <w:pPr>
        <w:pStyle w:val="15"/>
        <w:spacing w:before="240"/>
        <w:ind w:firstLine="720" w:firstLineChars="300"/>
        <w:rPr>
          <w:rFonts w:hint="eastAsia" w:ascii="仿宋_GB2312" w:hAnsi="仿宋" w:eastAsia="仿宋_GB2312" w:cs="仿宋"/>
          <w:sz w:val="24"/>
          <w:szCs w:val="24"/>
        </w:rPr>
      </w:pPr>
      <w:r>
        <w:rPr>
          <w:rFonts w:hint="eastAsia" w:ascii="仿宋_GB2312" w:hAnsi="仿宋" w:eastAsia="仿宋_GB2312" w:cs="仿宋"/>
          <w:sz w:val="24"/>
          <w:szCs w:val="24"/>
          <w:lang w:val="en-US" w:eastAsia="zh-CN"/>
        </w:rPr>
        <w:t>供应商（</w:t>
      </w:r>
      <w:r>
        <w:rPr>
          <w:rFonts w:hint="eastAsia" w:ascii="仿宋_GB2312" w:hAnsi="仿宋" w:eastAsia="仿宋_GB2312" w:cs="仿宋"/>
          <w:sz w:val="24"/>
          <w:szCs w:val="24"/>
        </w:rPr>
        <w:t>盖章</w:t>
      </w:r>
      <w:r>
        <w:rPr>
          <w:rFonts w:hint="eastAsia" w:ascii="仿宋_GB2312" w:hAnsi="仿宋" w:eastAsia="仿宋_GB2312" w:cs="仿宋"/>
          <w:sz w:val="24"/>
          <w:szCs w:val="24"/>
          <w:lang w:val="en-US" w:eastAsia="zh-CN"/>
        </w:rPr>
        <w:t>）</w:t>
      </w:r>
      <w:r>
        <w:rPr>
          <w:rFonts w:hint="eastAsia" w:ascii="仿宋_GB2312" w:hAnsi="仿宋" w:eastAsia="仿宋_GB2312" w:cs="仿宋"/>
          <w:sz w:val="24"/>
          <w:szCs w:val="24"/>
        </w:rPr>
        <w:t>:                     日期：      年    月    日</w:t>
      </w:r>
    </w:p>
    <w:p w14:paraId="7FB9B81E">
      <w:pPr>
        <w:pStyle w:val="15"/>
        <w:spacing w:before="240"/>
        <w:ind w:firstLine="720" w:firstLineChars="300"/>
        <w:rPr>
          <w:rFonts w:hint="eastAsia" w:ascii="仿宋_GB2312" w:hAnsi="仿宋" w:eastAsia="仿宋_GB2312" w:cs="仿宋"/>
          <w:sz w:val="24"/>
          <w:szCs w:val="24"/>
        </w:rPr>
      </w:pPr>
    </w:p>
    <w:p w14:paraId="49E0804C">
      <w:pPr>
        <w:pStyle w:val="15"/>
        <w:spacing w:before="240"/>
        <w:rPr>
          <w:rFonts w:hint="eastAsia" w:ascii="仿宋_GB2312" w:hAnsi="仿宋" w:eastAsia="仿宋_GB2312" w:cs="仿宋"/>
          <w:b/>
          <w:sz w:val="24"/>
          <w:szCs w:val="24"/>
        </w:rPr>
      </w:pPr>
      <w:r>
        <w:rPr>
          <w:rFonts w:hint="eastAsia" w:ascii="仿宋_GB2312" w:hAnsi="仿宋" w:eastAsia="仿宋_GB2312" w:cs="仿宋"/>
          <w:b/>
          <w:sz w:val="24"/>
          <w:szCs w:val="24"/>
        </w:rPr>
        <w:t>注：若无偏差，可不填此表，但须声明“完全相应</w:t>
      </w:r>
      <w:r>
        <w:rPr>
          <w:rFonts w:hint="eastAsia" w:ascii="仿宋_GB2312" w:hAnsi="仿宋" w:eastAsia="仿宋_GB2312" w:cs="仿宋"/>
          <w:b/>
          <w:sz w:val="24"/>
          <w:szCs w:val="24"/>
          <w:lang w:eastAsia="zh-CN"/>
        </w:rPr>
        <w:t>遴选</w:t>
      </w:r>
      <w:r>
        <w:rPr>
          <w:rFonts w:hint="eastAsia" w:ascii="仿宋_GB2312" w:hAnsi="仿宋" w:eastAsia="仿宋_GB2312" w:cs="仿宋"/>
          <w:b/>
          <w:sz w:val="24"/>
          <w:szCs w:val="24"/>
        </w:rPr>
        <w:t>文件要求，无偏差”，并加盖</w:t>
      </w:r>
      <w:r>
        <w:rPr>
          <w:rFonts w:hint="eastAsia" w:ascii="仿宋_GB2312" w:hAnsi="仿宋" w:eastAsia="仿宋_GB2312" w:cs="仿宋"/>
          <w:b/>
          <w:sz w:val="24"/>
          <w:szCs w:val="24"/>
          <w:lang w:eastAsia="zh-CN"/>
        </w:rPr>
        <w:t>遴选</w:t>
      </w:r>
      <w:r>
        <w:rPr>
          <w:rFonts w:hint="eastAsia" w:ascii="仿宋_GB2312" w:hAnsi="仿宋" w:eastAsia="仿宋_GB2312" w:cs="仿宋"/>
          <w:b/>
          <w:sz w:val="24"/>
          <w:szCs w:val="24"/>
        </w:rPr>
        <w:t>响应单位公章</w:t>
      </w:r>
    </w:p>
    <w:p w14:paraId="11E333AC">
      <w:pPr>
        <w:adjustRightInd w:val="0"/>
        <w:snapToGrid w:val="0"/>
        <w:spacing w:line="360" w:lineRule="auto"/>
        <w:ind w:firstLine="735"/>
        <w:jc w:val="center"/>
        <w:rPr>
          <w:rFonts w:hint="eastAsia" w:ascii="宋体" w:hAnsi="宋体"/>
          <w:b/>
          <w:spacing w:val="12"/>
          <w:sz w:val="28"/>
          <w:szCs w:val="28"/>
        </w:rPr>
      </w:pPr>
    </w:p>
    <w:p w14:paraId="39202284">
      <w:pPr>
        <w:adjustRightInd w:val="0"/>
        <w:snapToGrid w:val="0"/>
        <w:spacing w:line="360" w:lineRule="auto"/>
        <w:ind w:firstLine="735"/>
        <w:jc w:val="center"/>
        <w:rPr>
          <w:rFonts w:hint="eastAsia" w:ascii="宋体" w:hAnsi="宋体"/>
          <w:b/>
          <w:spacing w:val="12"/>
          <w:sz w:val="28"/>
          <w:szCs w:val="28"/>
        </w:rPr>
      </w:pPr>
    </w:p>
    <w:p w14:paraId="175EB100">
      <w:pPr>
        <w:adjustRightInd w:val="0"/>
        <w:snapToGrid w:val="0"/>
        <w:spacing w:line="360" w:lineRule="auto"/>
        <w:ind w:firstLine="735"/>
        <w:jc w:val="center"/>
        <w:rPr>
          <w:rFonts w:hint="eastAsia" w:ascii="宋体" w:hAnsi="宋体"/>
          <w:b/>
          <w:spacing w:val="12"/>
          <w:sz w:val="28"/>
          <w:szCs w:val="28"/>
        </w:rPr>
      </w:pPr>
    </w:p>
    <w:p w14:paraId="5413A931">
      <w:pPr>
        <w:pStyle w:val="26"/>
        <w:rPr>
          <w:rFonts w:hint="eastAsia"/>
        </w:rPr>
      </w:pPr>
    </w:p>
    <w:p w14:paraId="5028B24F">
      <w:pPr>
        <w:adjustRightInd w:val="0"/>
        <w:snapToGrid w:val="0"/>
        <w:spacing w:line="360" w:lineRule="auto"/>
        <w:ind w:firstLine="735"/>
        <w:jc w:val="center"/>
        <w:rPr>
          <w:rFonts w:hint="eastAsia" w:ascii="宋体" w:hAnsi="宋体"/>
          <w:b/>
          <w:spacing w:val="12"/>
          <w:sz w:val="28"/>
          <w:szCs w:val="28"/>
        </w:rPr>
      </w:pPr>
    </w:p>
    <w:p w14:paraId="0310FA4F">
      <w:pPr>
        <w:adjustRightInd w:val="0"/>
        <w:snapToGrid w:val="0"/>
        <w:spacing w:line="360" w:lineRule="auto"/>
        <w:jc w:val="center"/>
        <w:rPr>
          <w:rFonts w:hint="default" w:ascii="宋体" w:hAnsi="宋体" w:eastAsia="宋体"/>
          <w:b/>
          <w:spacing w:val="12"/>
          <w:sz w:val="28"/>
          <w:lang w:val="en-US" w:eastAsia="zh-CN"/>
        </w:rPr>
      </w:pPr>
      <w:r>
        <w:rPr>
          <w:rFonts w:hint="eastAsia" w:ascii="宋体" w:hAnsi="宋体"/>
          <w:b/>
          <w:spacing w:val="12"/>
          <w:sz w:val="28"/>
          <w:lang w:eastAsia="zh-CN"/>
        </w:rPr>
        <w:t>七</w:t>
      </w:r>
      <w:r>
        <w:rPr>
          <w:rFonts w:hint="eastAsia" w:ascii="宋体" w:hAnsi="宋体" w:eastAsia="宋体"/>
          <w:b/>
          <w:spacing w:val="12"/>
          <w:sz w:val="28"/>
        </w:rPr>
        <w:t>、投标产品技术性能指标的详细描述</w:t>
      </w:r>
    </w:p>
    <w:p w14:paraId="0C85AEC7">
      <w:pPr>
        <w:adjustRightInd w:val="0"/>
        <w:snapToGrid w:val="0"/>
        <w:spacing w:line="360" w:lineRule="auto"/>
        <w:jc w:val="center"/>
        <w:rPr>
          <w:rFonts w:hint="eastAsia" w:ascii="宋体" w:hAnsi="宋体" w:eastAsia="宋体"/>
          <w:b/>
          <w:spacing w:val="12"/>
          <w:sz w:val="28"/>
        </w:rPr>
      </w:pPr>
    </w:p>
    <w:p w14:paraId="229C0206">
      <w:pPr>
        <w:adjustRightInd w:val="0"/>
        <w:snapToGrid w:val="0"/>
        <w:spacing w:line="360" w:lineRule="auto"/>
        <w:jc w:val="center"/>
        <w:rPr>
          <w:rFonts w:hint="eastAsia" w:ascii="宋体" w:hAnsi="宋体" w:eastAsia="宋体"/>
          <w:b/>
          <w:spacing w:val="12"/>
          <w:sz w:val="28"/>
        </w:rPr>
      </w:pPr>
    </w:p>
    <w:p w14:paraId="3E23B082">
      <w:pPr>
        <w:pStyle w:val="26"/>
        <w:rPr>
          <w:rFonts w:hint="eastAsia"/>
        </w:rPr>
      </w:pPr>
    </w:p>
    <w:p w14:paraId="2104653B">
      <w:pPr>
        <w:adjustRightInd w:val="0"/>
        <w:snapToGrid w:val="0"/>
        <w:spacing w:line="360" w:lineRule="auto"/>
        <w:jc w:val="center"/>
        <w:rPr>
          <w:rFonts w:hint="eastAsia" w:ascii="宋体" w:hAnsi="宋体" w:eastAsia="宋体"/>
          <w:b/>
          <w:spacing w:val="12"/>
          <w:sz w:val="28"/>
          <w:lang w:val="en-US" w:eastAsia="zh-CN"/>
        </w:rPr>
      </w:pPr>
      <w:r>
        <w:rPr>
          <w:rFonts w:hint="eastAsia" w:ascii="宋体" w:hAnsi="宋体"/>
          <w:b/>
          <w:spacing w:val="12"/>
          <w:sz w:val="28"/>
          <w:lang w:val="en-US" w:eastAsia="zh-CN"/>
        </w:rPr>
        <w:t>八</w:t>
      </w:r>
      <w:r>
        <w:rPr>
          <w:rFonts w:hint="eastAsia" w:ascii="宋体" w:hAnsi="宋体" w:eastAsia="宋体"/>
          <w:b/>
          <w:spacing w:val="12"/>
          <w:sz w:val="28"/>
          <w:lang w:val="en-US" w:eastAsia="zh-CN"/>
        </w:rPr>
        <w:t>、</w:t>
      </w:r>
      <w:r>
        <w:rPr>
          <w:rFonts w:hint="eastAsia" w:ascii="宋体" w:hAnsi="宋体" w:eastAsia="宋体"/>
          <w:b/>
          <w:spacing w:val="12"/>
          <w:sz w:val="28"/>
        </w:rPr>
        <w:t>供货计划及保证措施</w:t>
      </w:r>
    </w:p>
    <w:p w14:paraId="5B0B337A">
      <w:pPr>
        <w:adjustRightInd w:val="0"/>
        <w:snapToGrid w:val="0"/>
        <w:spacing w:line="360" w:lineRule="auto"/>
        <w:jc w:val="center"/>
        <w:rPr>
          <w:rFonts w:hint="eastAsia" w:ascii="宋体" w:hAnsi="宋体" w:eastAsia="宋体"/>
          <w:b/>
          <w:spacing w:val="12"/>
          <w:sz w:val="28"/>
        </w:rPr>
      </w:pPr>
    </w:p>
    <w:p w14:paraId="7BC4C365">
      <w:pPr>
        <w:pStyle w:val="26"/>
        <w:rPr>
          <w:rFonts w:hint="eastAsia" w:ascii="宋体" w:hAnsi="宋体" w:eastAsia="宋体"/>
          <w:b/>
          <w:spacing w:val="12"/>
          <w:sz w:val="28"/>
        </w:rPr>
      </w:pPr>
    </w:p>
    <w:p w14:paraId="1F4780A3">
      <w:pPr>
        <w:rPr>
          <w:rFonts w:hint="eastAsia"/>
        </w:rPr>
      </w:pPr>
    </w:p>
    <w:p w14:paraId="5F4512D4">
      <w:pPr>
        <w:numPr>
          <w:ilvl w:val="0"/>
          <w:numId w:val="0"/>
        </w:numPr>
        <w:adjustRightInd w:val="0"/>
        <w:snapToGrid w:val="0"/>
        <w:spacing w:line="360" w:lineRule="auto"/>
        <w:jc w:val="center"/>
        <w:rPr>
          <w:rFonts w:hint="eastAsia" w:ascii="宋体" w:hAnsi="宋体"/>
          <w:b/>
          <w:spacing w:val="12"/>
          <w:sz w:val="28"/>
          <w:lang w:val="en-US" w:eastAsia="zh-CN"/>
        </w:rPr>
      </w:pPr>
      <w:r>
        <w:rPr>
          <w:rFonts w:hint="eastAsia" w:ascii="宋体" w:hAnsi="宋体"/>
          <w:b/>
          <w:spacing w:val="12"/>
          <w:sz w:val="28"/>
          <w:lang w:eastAsia="zh-CN"/>
        </w:rPr>
        <w:t>九、</w:t>
      </w:r>
      <w:r>
        <w:rPr>
          <w:rFonts w:hint="eastAsia" w:ascii="宋体" w:hAnsi="宋体" w:eastAsia="宋体"/>
          <w:b/>
          <w:spacing w:val="12"/>
          <w:sz w:val="28"/>
        </w:rPr>
        <w:t>服务承诺及</w:t>
      </w:r>
      <w:r>
        <w:rPr>
          <w:rFonts w:hint="eastAsia" w:ascii="宋体" w:hAnsi="宋体"/>
          <w:b/>
          <w:spacing w:val="12"/>
          <w:sz w:val="28"/>
          <w:lang w:val="en-US" w:eastAsia="zh-CN"/>
        </w:rPr>
        <w:t>保证</w:t>
      </w:r>
    </w:p>
    <w:p w14:paraId="5BBE717A">
      <w:pPr>
        <w:pStyle w:val="26"/>
        <w:rPr>
          <w:rFonts w:hint="eastAsia" w:ascii="宋体" w:hAnsi="宋体"/>
          <w:b/>
          <w:spacing w:val="12"/>
          <w:sz w:val="28"/>
          <w:lang w:val="en-US" w:eastAsia="zh-CN"/>
        </w:rPr>
      </w:pPr>
    </w:p>
    <w:p w14:paraId="61E337B7">
      <w:pPr>
        <w:rPr>
          <w:rFonts w:hint="eastAsia" w:ascii="宋体" w:hAnsi="宋体"/>
          <w:b/>
          <w:spacing w:val="12"/>
          <w:sz w:val="28"/>
          <w:lang w:val="en-US" w:eastAsia="zh-CN"/>
        </w:rPr>
      </w:pPr>
    </w:p>
    <w:p w14:paraId="083581B3">
      <w:pPr>
        <w:pStyle w:val="26"/>
        <w:rPr>
          <w:rFonts w:hint="eastAsia"/>
          <w:lang w:val="en-US" w:eastAsia="zh-CN"/>
        </w:rPr>
      </w:pPr>
    </w:p>
    <w:p w14:paraId="7C1796F3">
      <w:pPr>
        <w:numPr>
          <w:ilvl w:val="0"/>
          <w:numId w:val="7"/>
        </w:numPr>
        <w:adjustRightInd w:val="0"/>
        <w:snapToGrid w:val="0"/>
        <w:spacing w:line="360" w:lineRule="auto"/>
        <w:jc w:val="center"/>
        <w:rPr>
          <w:rFonts w:hint="eastAsia" w:ascii="宋体" w:hAnsi="宋体" w:eastAsia="宋体"/>
          <w:b/>
          <w:spacing w:val="12"/>
          <w:sz w:val="28"/>
          <w:lang w:val="en-US" w:eastAsia="zh-CN"/>
        </w:rPr>
      </w:pPr>
      <w:r>
        <w:rPr>
          <w:rFonts w:hint="eastAsia" w:ascii="宋体" w:hAnsi="宋体" w:eastAsia="宋体"/>
          <w:b/>
          <w:spacing w:val="12"/>
          <w:sz w:val="28"/>
          <w:lang w:eastAsia="zh-CN"/>
        </w:rPr>
        <w:t>实施方案</w:t>
      </w:r>
    </w:p>
    <w:p w14:paraId="3148C3D1">
      <w:pPr>
        <w:adjustRightInd w:val="0"/>
        <w:snapToGrid w:val="0"/>
        <w:spacing w:line="360" w:lineRule="auto"/>
        <w:jc w:val="center"/>
        <w:rPr>
          <w:rFonts w:hint="eastAsia" w:ascii="宋体" w:hAnsi="宋体" w:eastAsia="宋体"/>
          <w:b/>
          <w:spacing w:val="12"/>
          <w:sz w:val="28"/>
        </w:rPr>
      </w:pPr>
    </w:p>
    <w:p w14:paraId="573E97B3">
      <w:pPr>
        <w:adjustRightInd w:val="0"/>
        <w:snapToGrid w:val="0"/>
        <w:spacing w:line="360" w:lineRule="auto"/>
        <w:jc w:val="center"/>
        <w:rPr>
          <w:rFonts w:hint="eastAsia" w:ascii="宋体" w:hAnsi="宋体" w:eastAsia="宋体"/>
          <w:b/>
          <w:spacing w:val="12"/>
          <w:sz w:val="28"/>
        </w:rPr>
      </w:pPr>
    </w:p>
    <w:p w14:paraId="0D0B4C42">
      <w:pPr>
        <w:adjustRightInd w:val="0"/>
        <w:snapToGrid w:val="0"/>
        <w:spacing w:line="360" w:lineRule="auto"/>
        <w:jc w:val="center"/>
        <w:rPr>
          <w:rFonts w:hint="eastAsia" w:ascii="宋体" w:hAnsi="宋体" w:eastAsia="宋体"/>
          <w:b/>
          <w:spacing w:val="12"/>
          <w:sz w:val="28"/>
        </w:rPr>
      </w:pPr>
    </w:p>
    <w:p w14:paraId="65D09D45">
      <w:pPr>
        <w:adjustRightInd w:val="0"/>
        <w:snapToGrid w:val="0"/>
        <w:spacing w:line="360" w:lineRule="auto"/>
        <w:jc w:val="center"/>
        <w:rPr>
          <w:rFonts w:hint="eastAsia" w:ascii="宋体" w:hAnsi="宋体" w:eastAsia="宋体"/>
          <w:b/>
          <w:spacing w:val="12"/>
          <w:sz w:val="28"/>
        </w:rPr>
      </w:pPr>
      <w:r>
        <w:rPr>
          <w:rFonts w:hint="eastAsia" w:ascii="宋体" w:hAnsi="宋体" w:eastAsia="宋体"/>
          <w:b/>
          <w:spacing w:val="12"/>
          <w:sz w:val="28"/>
        </w:rPr>
        <w:t>十、供应商认为有必要提供的其他资料</w:t>
      </w:r>
    </w:p>
    <w:p w14:paraId="4BB36BBF">
      <w:pPr>
        <w:adjustRightInd w:val="0"/>
        <w:snapToGrid w:val="0"/>
        <w:spacing w:line="360" w:lineRule="auto"/>
        <w:ind w:right="276"/>
        <w:jc w:val="center"/>
        <w:rPr>
          <w:rFonts w:ascii="宋体" w:hAnsi="宋体"/>
          <w:b/>
          <w:spacing w:val="12"/>
          <w:sz w:val="28"/>
        </w:rPr>
      </w:pPr>
    </w:p>
    <w:p w14:paraId="51AA6F2F">
      <w:pPr>
        <w:adjustRightInd w:val="0"/>
        <w:snapToGrid w:val="0"/>
        <w:spacing w:line="360" w:lineRule="auto"/>
        <w:ind w:right="276"/>
        <w:jc w:val="center"/>
        <w:rPr>
          <w:rFonts w:ascii="宋体" w:hAnsi="宋体"/>
          <w:b/>
          <w:spacing w:val="12"/>
          <w:sz w:val="28"/>
        </w:rPr>
      </w:pPr>
    </w:p>
    <w:p w14:paraId="29827E78">
      <w:pPr>
        <w:adjustRightInd w:val="0"/>
        <w:snapToGrid w:val="0"/>
        <w:spacing w:line="360" w:lineRule="auto"/>
        <w:ind w:right="276"/>
        <w:jc w:val="center"/>
        <w:rPr>
          <w:rFonts w:ascii="宋体" w:hAnsi="宋体"/>
          <w:b/>
          <w:spacing w:val="12"/>
          <w:sz w:val="28"/>
        </w:rPr>
      </w:pPr>
    </w:p>
    <w:p w14:paraId="6179F669">
      <w:pPr>
        <w:adjustRightInd w:val="0"/>
        <w:snapToGrid w:val="0"/>
        <w:spacing w:line="360" w:lineRule="auto"/>
        <w:ind w:right="276"/>
        <w:jc w:val="center"/>
        <w:rPr>
          <w:rFonts w:ascii="宋体" w:hAnsi="宋体"/>
          <w:b/>
          <w:spacing w:val="12"/>
          <w:sz w:val="28"/>
        </w:rPr>
      </w:pPr>
    </w:p>
    <w:p w14:paraId="386482CB">
      <w:pPr>
        <w:snapToGrid w:val="0"/>
        <w:spacing w:line="500" w:lineRule="exact"/>
        <w:jc w:val="center"/>
        <w:rPr>
          <w:rFonts w:ascii="宋体" w:hAnsi="宋体"/>
          <w:b/>
          <w:sz w:val="28"/>
        </w:rPr>
      </w:pPr>
      <w:r>
        <w:rPr>
          <w:rFonts w:hint="eastAsia" w:ascii="宋体" w:hAnsi="宋体"/>
          <w:b/>
          <w:sz w:val="28"/>
          <w:lang w:val="en-US" w:eastAsia="zh-CN"/>
        </w:rPr>
        <w:t>十一</w:t>
      </w:r>
      <w:r>
        <w:rPr>
          <w:rFonts w:hint="eastAsia" w:ascii="宋体" w:hAnsi="宋体"/>
          <w:b/>
          <w:sz w:val="28"/>
        </w:rPr>
        <w:t>、</w:t>
      </w:r>
      <w:r>
        <w:rPr>
          <w:rFonts w:hint="eastAsia" w:ascii="宋体" w:hAnsi="宋体"/>
          <w:b/>
          <w:sz w:val="28"/>
          <w:lang w:val="en-US" w:eastAsia="zh-CN"/>
        </w:rPr>
        <w:t>供应商</w:t>
      </w:r>
      <w:r>
        <w:rPr>
          <w:rFonts w:hint="eastAsia" w:ascii="宋体" w:hAnsi="宋体"/>
          <w:b/>
          <w:sz w:val="28"/>
        </w:rPr>
        <w:t>承诺函</w:t>
      </w:r>
    </w:p>
    <w:p w14:paraId="331CA2CD">
      <w:pPr>
        <w:spacing w:line="400" w:lineRule="exact"/>
        <w:ind w:firstLine="420" w:firstLineChars="200"/>
        <w:rPr>
          <w:bCs/>
          <w:szCs w:val="21"/>
        </w:rPr>
      </w:pPr>
    </w:p>
    <w:p w14:paraId="73FA1AA9">
      <w:pPr>
        <w:spacing w:line="480" w:lineRule="auto"/>
        <w:rPr>
          <w:rFonts w:hint="eastAsia"/>
          <w:bCs/>
          <w:sz w:val="24"/>
        </w:rPr>
      </w:pPr>
    </w:p>
    <w:p w14:paraId="2F21FFF8">
      <w:pPr>
        <w:spacing w:line="480" w:lineRule="auto"/>
        <w:rPr>
          <w:bCs/>
          <w:sz w:val="24"/>
          <w:u w:val="single"/>
        </w:rPr>
      </w:pPr>
      <w:r>
        <w:rPr>
          <w:rFonts w:hint="eastAsia"/>
          <w:bCs/>
          <w:sz w:val="24"/>
        </w:rPr>
        <w:t>致：</w:t>
      </w:r>
      <w:r>
        <w:rPr>
          <w:rFonts w:hint="eastAsia"/>
          <w:bCs/>
          <w:sz w:val="24"/>
          <w:u w:val="single"/>
        </w:rPr>
        <w:t>（采购人）</w:t>
      </w:r>
    </w:p>
    <w:p w14:paraId="5A95F34A">
      <w:pPr>
        <w:spacing w:line="480" w:lineRule="auto"/>
        <w:ind w:firstLine="480" w:firstLineChars="200"/>
        <w:rPr>
          <w:rFonts w:cs="仿宋"/>
          <w:sz w:val="24"/>
        </w:rPr>
      </w:pPr>
      <w:r>
        <w:rPr>
          <w:rFonts w:hint="eastAsia" w:cs="仿宋"/>
          <w:sz w:val="24"/>
        </w:rPr>
        <w:t>我方郑重做出承诺如下：</w:t>
      </w:r>
    </w:p>
    <w:p w14:paraId="2683D7AA">
      <w:pPr>
        <w:spacing w:line="480" w:lineRule="auto"/>
        <w:ind w:firstLine="480" w:firstLineChars="200"/>
        <w:rPr>
          <w:rFonts w:cs="仿宋"/>
          <w:sz w:val="24"/>
        </w:rPr>
      </w:pPr>
      <w:r>
        <w:rPr>
          <w:rFonts w:hint="eastAsia" w:cs="仿宋"/>
          <w:sz w:val="24"/>
        </w:rPr>
        <w:t>我方满足《中华人民共和国政府采购法》第二十二条的规定：</w:t>
      </w:r>
    </w:p>
    <w:p w14:paraId="1571B68E">
      <w:pPr>
        <w:spacing w:line="480" w:lineRule="auto"/>
        <w:ind w:left="840" w:leftChars="400"/>
        <w:rPr>
          <w:rFonts w:cs="仿宋"/>
          <w:sz w:val="24"/>
        </w:rPr>
      </w:pPr>
      <w:r>
        <w:rPr>
          <w:rFonts w:hint="eastAsia" w:cs="仿宋"/>
          <w:sz w:val="24"/>
        </w:rPr>
        <w:t>（一）具有独立承担民事责任的能力；</w:t>
      </w:r>
    </w:p>
    <w:p w14:paraId="065899F1">
      <w:pPr>
        <w:numPr>
          <w:ilvl w:val="0"/>
          <w:numId w:val="8"/>
        </w:numPr>
        <w:spacing w:line="480" w:lineRule="auto"/>
        <w:ind w:left="840" w:leftChars="400"/>
        <w:rPr>
          <w:rFonts w:cs="仿宋"/>
          <w:sz w:val="24"/>
        </w:rPr>
      </w:pPr>
      <w:r>
        <w:rPr>
          <w:rFonts w:hint="eastAsia" w:cs="仿宋"/>
          <w:sz w:val="24"/>
        </w:rPr>
        <w:t>具有良好的商业信誉和健全的财务会计制度；</w:t>
      </w:r>
    </w:p>
    <w:p w14:paraId="4178B771">
      <w:pPr>
        <w:numPr>
          <w:ilvl w:val="0"/>
          <w:numId w:val="8"/>
        </w:numPr>
        <w:spacing w:line="480" w:lineRule="auto"/>
        <w:ind w:left="840" w:leftChars="400"/>
        <w:rPr>
          <w:rFonts w:cs="仿宋"/>
          <w:sz w:val="24"/>
        </w:rPr>
      </w:pPr>
      <w:r>
        <w:rPr>
          <w:rFonts w:hint="eastAsia" w:cs="仿宋"/>
          <w:sz w:val="24"/>
        </w:rPr>
        <w:t>具有履行合同所必需的设备和专业技术能力；</w:t>
      </w:r>
    </w:p>
    <w:p w14:paraId="6E6BBB07">
      <w:pPr>
        <w:numPr>
          <w:ilvl w:val="0"/>
          <w:numId w:val="8"/>
        </w:numPr>
        <w:spacing w:line="480" w:lineRule="auto"/>
        <w:ind w:left="840" w:leftChars="400"/>
        <w:rPr>
          <w:rFonts w:cs="仿宋"/>
          <w:sz w:val="24"/>
        </w:rPr>
      </w:pPr>
      <w:r>
        <w:rPr>
          <w:rFonts w:hint="eastAsia" w:cs="仿宋"/>
          <w:sz w:val="24"/>
        </w:rPr>
        <w:t>有依法缴纳税收和社会保障资金的良好记录；</w:t>
      </w:r>
    </w:p>
    <w:p w14:paraId="475C5E64">
      <w:pPr>
        <w:spacing w:line="480" w:lineRule="auto"/>
        <w:ind w:left="840" w:leftChars="400"/>
        <w:rPr>
          <w:rFonts w:cs="仿宋"/>
          <w:sz w:val="24"/>
        </w:rPr>
      </w:pPr>
      <w:r>
        <w:rPr>
          <w:rFonts w:hint="eastAsia" w:cs="仿宋"/>
          <w:sz w:val="24"/>
        </w:rPr>
        <w:t>（五）参加政府采购活动前三年内，在经营活动中没有重大违法记录。</w:t>
      </w:r>
    </w:p>
    <w:p w14:paraId="0301DE53">
      <w:pPr>
        <w:spacing w:line="480" w:lineRule="auto"/>
        <w:ind w:firstLine="480" w:firstLineChars="200"/>
        <w:rPr>
          <w:rFonts w:cs="仿宋"/>
          <w:sz w:val="24"/>
        </w:rPr>
      </w:pPr>
      <w:r>
        <w:rPr>
          <w:rFonts w:hint="eastAsia" w:cs="仿宋"/>
          <w:sz w:val="24"/>
        </w:rPr>
        <w:t>我方承诺所提交的采购响应文件中的全部内容真实、有效，并愿为之承担法律责任。</w:t>
      </w:r>
    </w:p>
    <w:p w14:paraId="5C779485">
      <w:pPr>
        <w:spacing w:line="480" w:lineRule="auto"/>
        <w:ind w:firstLine="480" w:firstLineChars="200"/>
        <w:rPr>
          <w:rFonts w:cs="仿宋"/>
          <w:sz w:val="24"/>
        </w:rPr>
      </w:pPr>
    </w:p>
    <w:p w14:paraId="4614BE48">
      <w:pPr>
        <w:spacing w:line="480" w:lineRule="auto"/>
        <w:ind w:firstLine="480" w:firstLineChars="200"/>
        <w:rPr>
          <w:rFonts w:cs="仿宋"/>
          <w:sz w:val="24"/>
        </w:rPr>
      </w:pPr>
    </w:p>
    <w:p w14:paraId="2627BD91">
      <w:pPr>
        <w:spacing w:line="480" w:lineRule="auto"/>
        <w:ind w:firstLine="5040" w:firstLineChars="2100"/>
        <w:rPr>
          <w:rFonts w:cs="仿宋"/>
          <w:sz w:val="24"/>
        </w:rPr>
      </w:pPr>
    </w:p>
    <w:p w14:paraId="3B1ECD3E">
      <w:pPr>
        <w:spacing w:line="480" w:lineRule="auto"/>
        <w:ind w:firstLine="5040" w:firstLineChars="2100"/>
        <w:rPr>
          <w:sz w:val="24"/>
        </w:rPr>
      </w:pPr>
      <w:r>
        <w:rPr>
          <w:rFonts w:hint="eastAsia"/>
          <w:sz w:val="24"/>
          <w:lang w:val="en-US" w:eastAsia="zh-CN"/>
        </w:rPr>
        <w:t>供应商</w:t>
      </w:r>
      <w:r>
        <w:rPr>
          <w:sz w:val="24"/>
        </w:rPr>
        <w:t>：（公章）</w:t>
      </w:r>
    </w:p>
    <w:p w14:paraId="5A8318AF">
      <w:pPr>
        <w:spacing w:line="480" w:lineRule="auto"/>
        <w:ind w:firstLine="5040" w:firstLineChars="2100"/>
        <w:rPr>
          <w:sz w:val="24"/>
        </w:rPr>
      </w:pPr>
    </w:p>
    <w:p w14:paraId="7CA267A0">
      <w:pPr>
        <w:spacing w:line="480" w:lineRule="auto"/>
        <w:ind w:firstLine="5040" w:firstLineChars="2100"/>
        <w:rPr>
          <w:sz w:val="24"/>
        </w:rPr>
      </w:pPr>
      <w:r>
        <w:rPr>
          <w:sz w:val="24"/>
        </w:rPr>
        <w:t>法定代表人：（签字或</w:t>
      </w:r>
      <w:r>
        <w:rPr>
          <w:rFonts w:hint="eastAsia"/>
          <w:sz w:val="24"/>
        </w:rPr>
        <w:t>盖章</w:t>
      </w:r>
      <w:r>
        <w:rPr>
          <w:sz w:val="24"/>
        </w:rPr>
        <w:t>）</w:t>
      </w:r>
    </w:p>
    <w:p w14:paraId="1DA7F5B6">
      <w:pPr>
        <w:spacing w:line="480" w:lineRule="auto"/>
        <w:ind w:firstLine="5040" w:firstLineChars="2100"/>
        <w:rPr>
          <w:sz w:val="24"/>
        </w:rPr>
      </w:pPr>
    </w:p>
    <w:p w14:paraId="1DF3E093">
      <w:pPr>
        <w:spacing w:line="480" w:lineRule="auto"/>
        <w:ind w:firstLine="6480" w:firstLineChars="2700"/>
        <w:rPr>
          <w:sz w:val="24"/>
        </w:rPr>
      </w:pP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p w14:paraId="45AFD3E7">
      <w:pPr>
        <w:adjustRightInd w:val="0"/>
        <w:snapToGrid w:val="0"/>
        <w:spacing w:line="360" w:lineRule="auto"/>
        <w:ind w:right="276"/>
        <w:jc w:val="center"/>
        <w:rPr>
          <w:rFonts w:ascii="宋体" w:hAnsi="宋体"/>
          <w:b/>
          <w:spacing w:val="12"/>
          <w:sz w:val="28"/>
        </w:rPr>
      </w:pPr>
    </w:p>
    <w:p w14:paraId="3A91B977">
      <w:pPr>
        <w:adjustRightInd w:val="0"/>
        <w:snapToGrid w:val="0"/>
        <w:spacing w:line="360" w:lineRule="auto"/>
        <w:ind w:right="276"/>
        <w:jc w:val="center"/>
        <w:rPr>
          <w:rFonts w:ascii="宋体" w:hAnsi="宋体"/>
          <w:b/>
          <w:spacing w:val="12"/>
          <w:sz w:val="28"/>
        </w:rPr>
      </w:pPr>
    </w:p>
    <w:p w14:paraId="63CE7784">
      <w:pPr>
        <w:pStyle w:val="9"/>
        <w:rPr>
          <w:rFonts w:ascii="宋体" w:hAnsi="宋体"/>
          <w:b/>
          <w:spacing w:val="12"/>
          <w:sz w:val="28"/>
        </w:rPr>
      </w:pPr>
    </w:p>
    <w:p w14:paraId="34FD2630">
      <w:pPr>
        <w:adjustRightInd w:val="0"/>
        <w:snapToGrid w:val="0"/>
        <w:spacing w:line="360" w:lineRule="auto"/>
        <w:ind w:right="276"/>
        <w:jc w:val="left"/>
        <w:rPr>
          <w:rFonts w:ascii="宋体" w:hAnsi="宋体"/>
          <w:b/>
          <w:sz w:val="32"/>
          <w:szCs w:val="32"/>
        </w:rPr>
      </w:pPr>
    </w:p>
    <w:p w14:paraId="49786B8F">
      <w:pPr>
        <w:tabs>
          <w:tab w:val="left" w:pos="0"/>
        </w:tabs>
        <w:spacing w:before="156" w:beforeLines="50" w:beforeAutospacing="1" w:after="156" w:afterLines="50" w:afterAutospacing="1" w:line="360" w:lineRule="auto"/>
        <w:contextualSpacing/>
        <w:jc w:val="center"/>
        <w:outlineLvl w:val="1"/>
        <w:rPr>
          <w:rFonts w:hint="eastAsia" w:ascii="宋体" w:hAnsi="宋体"/>
          <w:b/>
          <w:spacing w:val="12"/>
          <w:sz w:val="28"/>
          <w:lang w:eastAsia="zh-CN"/>
        </w:rPr>
      </w:pPr>
    </w:p>
    <w:p w14:paraId="39C39419">
      <w:pPr>
        <w:tabs>
          <w:tab w:val="left" w:pos="0"/>
        </w:tabs>
        <w:spacing w:before="156" w:beforeLines="50" w:beforeAutospacing="1" w:after="156" w:afterLines="50" w:afterAutospacing="1" w:line="360" w:lineRule="auto"/>
        <w:contextualSpacing/>
        <w:jc w:val="center"/>
        <w:outlineLvl w:val="1"/>
        <w:rPr>
          <w:rFonts w:ascii="宋体" w:hAnsi="宋体"/>
          <w:b/>
          <w:bCs/>
          <w:color w:val="000000"/>
          <w:sz w:val="32"/>
          <w:szCs w:val="32"/>
        </w:rPr>
      </w:pPr>
      <w:r>
        <w:rPr>
          <w:rFonts w:hint="eastAsia" w:ascii="宋体" w:hAnsi="宋体"/>
          <w:b/>
          <w:spacing w:val="12"/>
          <w:sz w:val="28"/>
          <w:lang w:eastAsia="zh-CN"/>
        </w:rPr>
        <w:t>遴选</w:t>
      </w:r>
      <w:r>
        <w:rPr>
          <w:rFonts w:hint="eastAsia" w:ascii="宋体" w:hAnsi="宋体"/>
          <w:b/>
          <w:spacing w:val="12"/>
          <w:sz w:val="28"/>
          <w:lang w:val="en-US" w:eastAsia="zh-CN"/>
        </w:rPr>
        <w:t>最终</w:t>
      </w:r>
      <w:r>
        <w:rPr>
          <w:rFonts w:hint="eastAsia" w:ascii="宋体" w:hAnsi="宋体"/>
          <w:b/>
          <w:spacing w:val="12"/>
          <w:sz w:val="28"/>
        </w:rPr>
        <w:t>报价表</w:t>
      </w:r>
    </w:p>
    <w:tbl>
      <w:tblPr>
        <w:tblStyle w:val="27"/>
        <w:tblW w:w="94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1829"/>
        <w:gridCol w:w="1760"/>
        <w:gridCol w:w="1330"/>
        <w:gridCol w:w="1620"/>
        <w:gridCol w:w="990"/>
      </w:tblGrid>
      <w:tr w14:paraId="68A0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1890" w:type="dxa"/>
            <w:tcBorders>
              <w:bottom w:val="double" w:color="auto" w:sz="4" w:space="0"/>
            </w:tcBorders>
            <w:noWrap w:val="0"/>
            <w:vAlign w:val="center"/>
          </w:tcPr>
          <w:p w14:paraId="216A90E5">
            <w:pPr>
              <w:pStyle w:val="15"/>
              <w:spacing w:line="240" w:lineRule="atLeast"/>
              <w:ind w:right="150"/>
              <w:rPr>
                <w:rFonts w:ascii="Times New Roman" w:hAnsi="Times New Roman" w:eastAsia="楷体_GB2312"/>
                <w:sz w:val="24"/>
                <w:szCs w:val="24"/>
              </w:rPr>
            </w:pPr>
            <w:r>
              <w:rPr>
                <w:rFonts w:ascii="Times New Roman" w:hAnsi="Times New Roman" w:eastAsia="楷体_GB2312"/>
                <w:sz w:val="24"/>
                <w:szCs w:val="24"/>
              </w:rPr>
              <w:t>名称</w:t>
            </w:r>
          </w:p>
        </w:tc>
        <w:tc>
          <w:tcPr>
            <w:tcW w:w="1829" w:type="dxa"/>
            <w:tcBorders>
              <w:bottom w:val="double" w:color="auto" w:sz="4" w:space="0"/>
            </w:tcBorders>
            <w:noWrap w:val="0"/>
            <w:vAlign w:val="center"/>
          </w:tcPr>
          <w:p w14:paraId="16A82B03">
            <w:pPr>
              <w:pStyle w:val="15"/>
              <w:spacing w:line="240" w:lineRule="atLeast"/>
              <w:ind w:right="150"/>
              <w:jc w:val="center"/>
              <w:rPr>
                <w:rFonts w:hint="default" w:ascii="Times New Roman" w:hAnsi="Times New Roman" w:eastAsia="楷体_GB2312"/>
                <w:sz w:val="24"/>
                <w:szCs w:val="24"/>
                <w:lang w:val="en-US" w:eastAsia="zh-CN"/>
              </w:rPr>
            </w:pPr>
            <w:r>
              <w:rPr>
                <w:rFonts w:hint="eastAsia" w:ascii="Times New Roman" w:hAnsi="Times New Roman" w:eastAsia="楷体_GB2312"/>
                <w:sz w:val="24"/>
                <w:szCs w:val="24"/>
                <w:lang w:val="en-US" w:eastAsia="zh-CN"/>
              </w:rPr>
              <w:t>投标单价报价</w:t>
            </w:r>
          </w:p>
        </w:tc>
        <w:tc>
          <w:tcPr>
            <w:tcW w:w="1760" w:type="dxa"/>
            <w:tcBorders>
              <w:bottom w:val="double" w:color="auto" w:sz="4" w:space="0"/>
            </w:tcBorders>
            <w:noWrap w:val="0"/>
            <w:vAlign w:val="center"/>
          </w:tcPr>
          <w:p w14:paraId="5E2C20BF">
            <w:pPr>
              <w:pStyle w:val="15"/>
              <w:spacing w:line="240" w:lineRule="atLeast"/>
              <w:ind w:right="150"/>
              <w:jc w:val="center"/>
              <w:rPr>
                <w:rFonts w:hint="default" w:ascii="Times New Roman" w:hAnsi="Times New Roman" w:eastAsia="楷体_GB2312"/>
                <w:sz w:val="24"/>
                <w:szCs w:val="24"/>
                <w:lang w:val="en-US" w:eastAsia="zh-CN"/>
              </w:rPr>
            </w:pPr>
            <w:r>
              <w:rPr>
                <w:rFonts w:hint="eastAsia" w:ascii="Times New Roman" w:hAnsi="Times New Roman" w:eastAsia="楷体_GB2312"/>
                <w:sz w:val="24"/>
                <w:szCs w:val="24"/>
                <w:lang w:val="en-US" w:eastAsia="zh-CN"/>
              </w:rPr>
              <w:t>服务期限</w:t>
            </w:r>
          </w:p>
        </w:tc>
        <w:tc>
          <w:tcPr>
            <w:tcW w:w="1330" w:type="dxa"/>
            <w:tcBorders>
              <w:bottom w:val="double" w:color="auto" w:sz="4" w:space="0"/>
            </w:tcBorders>
            <w:noWrap w:val="0"/>
            <w:vAlign w:val="center"/>
          </w:tcPr>
          <w:p w14:paraId="09DBB6F0">
            <w:pPr>
              <w:pStyle w:val="15"/>
              <w:spacing w:line="240" w:lineRule="atLeast"/>
              <w:ind w:right="150"/>
              <w:jc w:val="center"/>
              <w:rPr>
                <w:rFonts w:ascii="Times New Roman" w:hAnsi="Times New Roman" w:eastAsia="楷体_GB2312"/>
                <w:sz w:val="24"/>
                <w:szCs w:val="24"/>
              </w:rPr>
            </w:pPr>
            <w:r>
              <w:rPr>
                <w:rFonts w:hint="eastAsia" w:ascii="Times New Roman" w:hAnsi="Times New Roman" w:eastAsia="楷体_GB2312"/>
                <w:sz w:val="24"/>
                <w:szCs w:val="24"/>
                <w:lang w:val="en-US" w:eastAsia="zh-CN"/>
              </w:rPr>
              <w:t>服务</w:t>
            </w:r>
            <w:r>
              <w:rPr>
                <w:rFonts w:ascii="Times New Roman" w:hAnsi="Times New Roman" w:eastAsia="楷体_GB2312"/>
                <w:sz w:val="24"/>
                <w:szCs w:val="24"/>
              </w:rPr>
              <w:t>地点</w:t>
            </w:r>
          </w:p>
        </w:tc>
        <w:tc>
          <w:tcPr>
            <w:tcW w:w="1620" w:type="dxa"/>
            <w:tcBorders>
              <w:bottom w:val="double" w:color="auto" w:sz="4" w:space="0"/>
            </w:tcBorders>
            <w:noWrap w:val="0"/>
            <w:vAlign w:val="center"/>
          </w:tcPr>
          <w:p w14:paraId="6364970B">
            <w:pPr>
              <w:pStyle w:val="15"/>
              <w:spacing w:line="240" w:lineRule="atLeast"/>
              <w:ind w:right="150"/>
              <w:jc w:val="center"/>
              <w:rPr>
                <w:rFonts w:hint="eastAsia" w:ascii="Times New Roman" w:hAnsi="Times New Roman" w:eastAsia="楷体_GB2312"/>
                <w:sz w:val="24"/>
                <w:szCs w:val="24"/>
                <w:lang w:val="en-US" w:eastAsia="zh-CN"/>
              </w:rPr>
            </w:pPr>
            <w:r>
              <w:rPr>
                <w:rFonts w:hint="eastAsia" w:ascii="Times New Roman" w:hAnsi="Times New Roman" w:eastAsia="楷体_GB2312"/>
                <w:sz w:val="24"/>
                <w:szCs w:val="24"/>
                <w:lang w:val="en-US" w:eastAsia="zh-CN"/>
              </w:rPr>
              <w:t>质量标准</w:t>
            </w:r>
          </w:p>
        </w:tc>
        <w:tc>
          <w:tcPr>
            <w:tcW w:w="990" w:type="dxa"/>
            <w:tcBorders>
              <w:bottom w:val="double" w:color="auto" w:sz="4" w:space="0"/>
            </w:tcBorders>
            <w:noWrap w:val="0"/>
            <w:vAlign w:val="center"/>
          </w:tcPr>
          <w:p w14:paraId="071BE3E3">
            <w:pPr>
              <w:pStyle w:val="15"/>
              <w:spacing w:line="240" w:lineRule="atLeast"/>
              <w:ind w:right="150"/>
              <w:jc w:val="center"/>
              <w:rPr>
                <w:rFonts w:hint="default" w:ascii="Times New Roman" w:hAnsi="Times New Roman" w:eastAsia="楷体_GB2312"/>
                <w:sz w:val="24"/>
                <w:szCs w:val="24"/>
                <w:lang w:val="en-US" w:eastAsia="zh-CN"/>
              </w:rPr>
            </w:pPr>
            <w:r>
              <w:rPr>
                <w:rFonts w:hint="eastAsia" w:ascii="Times New Roman" w:hAnsi="Times New Roman" w:eastAsia="楷体_GB2312"/>
                <w:sz w:val="24"/>
                <w:szCs w:val="24"/>
                <w:lang w:val="en-US" w:eastAsia="zh-CN"/>
              </w:rPr>
              <w:t>声明</w:t>
            </w:r>
          </w:p>
        </w:tc>
      </w:tr>
      <w:tr w14:paraId="6D4F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890" w:type="dxa"/>
            <w:tcBorders>
              <w:bottom w:val="double" w:color="auto" w:sz="4" w:space="0"/>
            </w:tcBorders>
            <w:noWrap w:val="0"/>
            <w:vAlign w:val="center"/>
          </w:tcPr>
          <w:p w14:paraId="308A3DFB">
            <w:pPr>
              <w:pStyle w:val="15"/>
              <w:spacing w:line="240" w:lineRule="atLeast"/>
              <w:ind w:right="150"/>
              <w:rPr>
                <w:rFonts w:ascii="Times New Roman" w:hAnsi="Times New Roman" w:eastAsia="楷体_GB2312"/>
                <w:sz w:val="24"/>
                <w:szCs w:val="24"/>
              </w:rPr>
            </w:pPr>
          </w:p>
        </w:tc>
        <w:tc>
          <w:tcPr>
            <w:tcW w:w="1829" w:type="dxa"/>
            <w:tcBorders>
              <w:bottom w:val="double" w:color="auto" w:sz="4" w:space="0"/>
            </w:tcBorders>
            <w:noWrap w:val="0"/>
            <w:vAlign w:val="center"/>
          </w:tcPr>
          <w:p w14:paraId="052B14BA">
            <w:pPr>
              <w:pStyle w:val="15"/>
              <w:spacing w:line="240" w:lineRule="atLeast"/>
              <w:ind w:right="150"/>
              <w:jc w:val="center"/>
              <w:rPr>
                <w:rFonts w:ascii="Times New Roman" w:hAnsi="Times New Roman" w:eastAsia="楷体_GB2312"/>
                <w:sz w:val="24"/>
                <w:szCs w:val="24"/>
              </w:rPr>
            </w:pPr>
          </w:p>
        </w:tc>
        <w:tc>
          <w:tcPr>
            <w:tcW w:w="1760" w:type="dxa"/>
            <w:tcBorders>
              <w:bottom w:val="double" w:color="auto" w:sz="4" w:space="0"/>
            </w:tcBorders>
            <w:noWrap w:val="0"/>
            <w:vAlign w:val="center"/>
          </w:tcPr>
          <w:p w14:paraId="255353D9">
            <w:pPr>
              <w:pStyle w:val="15"/>
              <w:spacing w:line="240" w:lineRule="atLeast"/>
              <w:ind w:right="150"/>
              <w:jc w:val="center"/>
              <w:rPr>
                <w:rFonts w:ascii="Times New Roman" w:hAnsi="Times New Roman" w:eastAsia="楷体_GB2312"/>
                <w:sz w:val="24"/>
                <w:szCs w:val="24"/>
              </w:rPr>
            </w:pPr>
          </w:p>
        </w:tc>
        <w:tc>
          <w:tcPr>
            <w:tcW w:w="1330" w:type="dxa"/>
            <w:tcBorders>
              <w:bottom w:val="double" w:color="auto" w:sz="4" w:space="0"/>
            </w:tcBorders>
            <w:noWrap w:val="0"/>
            <w:vAlign w:val="center"/>
          </w:tcPr>
          <w:p w14:paraId="3D41F3EF">
            <w:pPr>
              <w:pStyle w:val="15"/>
              <w:spacing w:line="240" w:lineRule="atLeast"/>
              <w:ind w:right="150"/>
              <w:jc w:val="center"/>
              <w:rPr>
                <w:rFonts w:ascii="Times New Roman" w:hAnsi="Times New Roman" w:eastAsia="楷体_GB2312"/>
                <w:sz w:val="24"/>
                <w:szCs w:val="24"/>
              </w:rPr>
            </w:pPr>
          </w:p>
        </w:tc>
        <w:tc>
          <w:tcPr>
            <w:tcW w:w="1620" w:type="dxa"/>
            <w:tcBorders>
              <w:bottom w:val="double" w:color="auto" w:sz="4" w:space="0"/>
            </w:tcBorders>
            <w:noWrap w:val="0"/>
            <w:vAlign w:val="center"/>
          </w:tcPr>
          <w:p w14:paraId="6B3E493C">
            <w:pPr>
              <w:pStyle w:val="15"/>
              <w:spacing w:line="240" w:lineRule="atLeast"/>
              <w:ind w:right="150"/>
              <w:jc w:val="center"/>
              <w:rPr>
                <w:rFonts w:ascii="Times New Roman" w:hAnsi="Times New Roman" w:eastAsia="楷体_GB2312"/>
                <w:sz w:val="24"/>
                <w:szCs w:val="24"/>
              </w:rPr>
            </w:pPr>
          </w:p>
        </w:tc>
        <w:tc>
          <w:tcPr>
            <w:tcW w:w="990" w:type="dxa"/>
            <w:tcBorders>
              <w:bottom w:val="double" w:color="auto" w:sz="4" w:space="0"/>
            </w:tcBorders>
            <w:noWrap w:val="0"/>
            <w:vAlign w:val="center"/>
          </w:tcPr>
          <w:p w14:paraId="6801C6F1">
            <w:pPr>
              <w:pStyle w:val="15"/>
              <w:spacing w:line="240" w:lineRule="atLeast"/>
              <w:ind w:right="150"/>
              <w:jc w:val="center"/>
              <w:rPr>
                <w:rFonts w:ascii="Times New Roman" w:hAnsi="Times New Roman" w:eastAsia="楷体_GB2312"/>
                <w:sz w:val="24"/>
                <w:szCs w:val="24"/>
              </w:rPr>
            </w:pPr>
          </w:p>
        </w:tc>
      </w:tr>
    </w:tbl>
    <w:p w14:paraId="5D0CC14E">
      <w:pPr>
        <w:widowControl/>
        <w:shd w:val="clear" w:color="auto" w:fill="FFFFFF"/>
        <w:spacing w:line="440" w:lineRule="exact"/>
        <w:jc w:val="left"/>
        <w:rPr>
          <w:rFonts w:hint="eastAsia" w:ascii="宋体" w:cs="宋体"/>
          <w:b/>
          <w:szCs w:val="21"/>
          <w:lang w:val="en-US" w:eastAsia="zh-CN"/>
        </w:rPr>
      </w:pPr>
      <w:r>
        <w:rPr>
          <w:rFonts w:hint="eastAsia" w:ascii="宋体" w:cs="宋体"/>
          <w:b/>
          <w:szCs w:val="21"/>
          <w:lang w:val="en-US" w:eastAsia="zh-CN"/>
        </w:rPr>
        <w:t>说明：遴选报价表</w:t>
      </w:r>
      <w:r>
        <w:rPr>
          <w:rFonts w:hint="eastAsia" w:ascii="宋体" w:cs="宋体"/>
          <w:b/>
          <w:szCs w:val="21"/>
        </w:rPr>
        <w:t>中的</w:t>
      </w:r>
      <w:r>
        <w:rPr>
          <w:rFonts w:hint="eastAsia" w:ascii="宋体" w:cs="宋体"/>
          <w:b/>
          <w:szCs w:val="21"/>
          <w:lang w:val="en-US" w:eastAsia="zh-CN"/>
        </w:rPr>
        <w:t>产品单价总和</w:t>
      </w:r>
      <w:r>
        <w:rPr>
          <w:rFonts w:hint="eastAsia" w:ascii="宋体" w:cs="宋体"/>
          <w:b/>
          <w:szCs w:val="21"/>
        </w:rPr>
        <w:t>必须与</w:t>
      </w:r>
      <w:r>
        <w:rPr>
          <w:rFonts w:hint="eastAsia" w:ascii="宋体" w:cs="宋体"/>
          <w:b/>
          <w:szCs w:val="21"/>
          <w:lang w:val="en-US" w:eastAsia="zh-CN"/>
        </w:rPr>
        <w:t>分项</w:t>
      </w:r>
      <w:r>
        <w:rPr>
          <w:rFonts w:hint="eastAsia" w:ascii="宋体" w:cs="宋体"/>
          <w:b/>
          <w:szCs w:val="21"/>
        </w:rPr>
        <w:t>报价</w:t>
      </w:r>
      <w:r>
        <w:rPr>
          <w:rFonts w:hint="eastAsia" w:ascii="宋体" w:cs="宋体"/>
          <w:b/>
          <w:szCs w:val="21"/>
          <w:lang w:val="en-US" w:eastAsia="zh-CN"/>
        </w:rPr>
        <w:t>表中</w:t>
      </w:r>
      <w:r>
        <w:rPr>
          <w:rFonts w:hint="eastAsia" w:ascii="宋体" w:cs="宋体"/>
          <w:b/>
          <w:szCs w:val="21"/>
        </w:rPr>
        <w:t>一致，否则以</w:t>
      </w:r>
      <w:r>
        <w:rPr>
          <w:rFonts w:hint="eastAsia" w:ascii="宋体" w:cs="宋体"/>
          <w:b/>
          <w:szCs w:val="21"/>
          <w:lang w:val="en-US" w:eastAsia="zh-CN"/>
        </w:rPr>
        <w:t>分项报价表</w:t>
      </w:r>
      <w:r>
        <w:rPr>
          <w:rFonts w:hint="eastAsia" w:ascii="宋体" w:cs="宋体"/>
          <w:b/>
          <w:szCs w:val="21"/>
        </w:rPr>
        <w:t>为准。</w:t>
      </w:r>
      <w:r>
        <w:rPr>
          <w:rFonts w:hint="eastAsia" w:ascii="宋体" w:cs="宋体"/>
          <w:b/>
          <w:szCs w:val="21"/>
          <w:lang w:val="en-US" w:eastAsia="zh-CN"/>
        </w:rPr>
        <w:t>若同一产品中，供应商报出多个规格型号及其相应单价，则以其中最低单价计入此产品的单价合计中。</w:t>
      </w:r>
    </w:p>
    <w:p w14:paraId="380AC2EF">
      <w:pPr>
        <w:pStyle w:val="26"/>
      </w:pPr>
    </w:p>
    <w:p w14:paraId="5E1D199E">
      <w:pPr>
        <w:widowControl/>
        <w:shd w:val="clear" w:color="auto" w:fill="FFFFFF"/>
        <w:spacing w:line="440" w:lineRule="exact"/>
        <w:ind w:firstLine="2975" w:firstLineChars="1127"/>
        <w:jc w:val="left"/>
        <w:rPr>
          <w:rFonts w:ascii="宋体" w:hAnsi="宋体"/>
          <w:spacing w:val="12"/>
          <w:sz w:val="24"/>
        </w:rPr>
      </w:pPr>
      <w:r>
        <w:rPr>
          <w:rFonts w:hint="eastAsia" w:ascii="宋体" w:hAnsi="宋体"/>
          <w:spacing w:val="12"/>
          <w:sz w:val="24"/>
          <w:lang w:val="en-US" w:eastAsia="zh-CN"/>
        </w:rPr>
        <w:t>供应商</w:t>
      </w:r>
      <w:r>
        <w:rPr>
          <w:rFonts w:hint="eastAsia" w:ascii="宋体" w:hAnsi="宋体"/>
          <w:spacing w:val="12"/>
          <w:sz w:val="24"/>
        </w:rPr>
        <w:t>名称 ：</w:t>
      </w:r>
      <w:r>
        <w:rPr>
          <w:rFonts w:hint="eastAsia" w:ascii="宋体" w:hAnsi="宋体"/>
          <w:spacing w:val="12"/>
          <w:sz w:val="24"/>
          <w:u w:val="single"/>
        </w:rPr>
        <w:t xml:space="preserve">                    </w:t>
      </w:r>
      <w:r>
        <w:rPr>
          <w:rFonts w:hint="eastAsia" w:ascii="宋体" w:hAnsi="宋体"/>
          <w:spacing w:val="12"/>
          <w:sz w:val="24"/>
        </w:rPr>
        <w:t xml:space="preserve"> （加盖公章）</w:t>
      </w:r>
    </w:p>
    <w:p w14:paraId="02F8F13A">
      <w:pPr>
        <w:widowControl/>
        <w:shd w:val="clear" w:color="auto" w:fill="FFFFFF"/>
        <w:spacing w:line="440" w:lineRule="exact"/>
        <w:ind w:firstLine="517" w:firstLineChars="196"/>
        <w:jc w:val="left"/>
        <w:rPr>
          <w:rFonts w:ascii="宋体" w:hAnsi="宋体"/>
          <w:spacing w:val="12"/>
          <w:sz w:val="24"/>
        </w:rPr>
      </w:pPr>
    </w:p>
    <w:p w14:paraId="5A5574E9">
      <w:pPr>
        <w:widowControl/>
        <w:shd w:val="clear" w:color="auto" w:fill="FFFFFF"/>
        <w:spacing w:line="440" w:lineRule="exact"/>
        <w:ind w:firstLine="517" w:firstLineChars="196"/>
        <w:jc w:val="left"/>
        <w:rPr>
          <w:rFonts w:ascii="宋体" w:hAnsi="宋体"/>
          <w:spacing w:val="12"/>
          <w:sz w:val="24"/>
        </w:rPr>
      </w:pPr>
      <w:r>
        <w:rPr>
          <w:rFonts w:hint="eastAsia" w:ascii="宋体" w:hAnsi="宋体"/>
          <w:spacing w:val="12"/>
          <w:sz w:val="24"/>
        </w:rPr>
        <w:t xml:space="preserve">                </w:t>
      </w:r>
      <w:r>
        <w:rPr>
          <w:rFonts w:hint="eastAsia" w:ascii="宋体" w:hAnsi="宋体"/>
          <w:spacing w:val="12"/>
          <w:sz w:val="24"/>
          <w:lang w:val="en-US" w:eastAsia="zh-CN"/>
        </w:rPr>
        <w:t xml:space="preserve"> </w:t>
      </w:r>
      <w:r>
        <w:rPr>
          <w:rFonts w:hint="eastAsia" w:ascii="宋体" w:hAnsi="宋体"/>
          <w:spacing w:val="12"/>
          <w:sz w:val="24"/>
        </w:rPr>
        <w:t>法定代表人或委托代理人：</w:t>
      </w:r>
      <w:r>
        <w:rPr>
          <w:rFonts w:hint="eastAsia" w:ascii="宋体" w:hAnsi="宋体"/>
          <w:spacing w:val="12"/>
          <w:sz w:val="24"/>
          <w:u w:val="single"/>
        </w:rPr>
        <w:t xml:space="preserve">    </w:t>
      </w:r>
      <w:r>
        <w:rPr>
          <w:rFonts w:hint="eastAsia" w:ascii="宋体" w:hAnsi="宋体"/>
          <w:spacing w:val="12"/>
          <w:sz w:val="24"/>
          <w:u w:val="single"/>
          <w:lang w:val="en-US" w:eastAsia="zh-CN"/>
        </w:rPr>
        <w:t xml:space="preserve">  </w:t>
      </w:r>
      <w:r>
        <w:rPr>
          <w:rFonts w:hint="eastAsia" w:ascii="宋体" w:hAnsi="宋体"/>
          <w:spacing w:val="12"/>
          <w:sz w:val="24"/>
          <w:u w:val="single"/>
        </w:rPr>
        <w:t xml:space="preserve">   </w:t>
      </w:r>
      <w:r>
        <w:rPr>
          <w:rFonts w:hint="eastAsia" w:ascii="宋体" w:hAnsi="宋体"/>
          <w:spacing w:val="12"/>
          <w:sz w:val="24"/>
        </w:rPr>
        <w:t>﹙</w:t>
      </w:r>
      <w:r>
        <w:rPr>
          <w:rFonts w:hint="eastAsia" w:ascii="宋体" w:hAnsi="宋体"/>
          <w:spacing w:val="12"/>
          <w:sz w:val="24"/>
          <w:lang w:eastAsia="zh-CN"/>
        </w:rPr>
        <w:t>盖章</w:t>
      </w:r>
      <w:r>
        <w:rPr>
          <w:rFonts w:hint="eastAsia" w:ascii="宋体" w:hAnsi="宋体"/>
          <w:spacing w:val="12"/>
          <w:sz w:val="24"/>
        </w:rPr>
        <w:t>或签字﹚</w:t>
      </w:r>
    </w:p>
    <w:p w14:paraId="769ABF8D">
      <w:pPr>
        <w:widowControl/>
        <w:shd w:val="clear" w:color="auto" w:fill="FFFFFF"/>
        <w:spacing w:line="440" w:lineRule="exact"/>
        <w:ind w:firstLine="517" w:firstLineChars="196"/>
        <w:jc w:val="left"/>
        <w:rPr>
          <w:rFonts w:ascii="宋体" w:hAnsi="宋体"/>
          <w:spacing w:val="12"/>
          <w:sz w:val="24"/>
        </w:rPr>
      </w:pPr>
    </w:p>
    <w:p w14:paraId="44081D6D">
      <w:pPr>
        <w:widowControl/>
        <w:shd w:val="clear" w:color="auto" w:fill="FFFFFF"/>
        <w:spacing w:line="440" w:lineRule="exact"/>
        <w:ind w:firstLine="517" w:firstLineChars="196"/>
        <w:jc w:val="left"/>
        <w:rPr>
          <w:rFonts w:ascii="宋体" w:hAnsi="宋体"/>
          <w:spacing w:val="12"/>
          <w:sz w:val="24"/>
        </w:rPr>
      </w:pPr>
    </w:p>
    <w:p w14:paraId="476A88DB">
      <w:pPr>
        <w:spacing w:line="480" w:lineRule="exact"/>
        <w:ind w:firstLine="528" w:firstLineChars="200"/>
        <w:jc w:val="center"/>
        <w:rPr>
          <w:rFonts w:ascii="宋体" w:hAnsi="宋体"/>
          <w:spacing w:val="12"/>
          <w:sz w:val="24"/>
        </w:rPr>
      </w:pPr>
      <w:r>
        <w:rPr>
          <w:rFonts w:ascii="宋体" w:hAnsi="宋体"/>
          <w:spacing w:val="12"/>
          <w:sz w:val="24"/>
        </w:rPr>
        <w:t xml:space="preserve">                           日期：   年  月  日</w:t>
      </w:r>
    </w:p>
    <w:p w14:paraId="35396407">
      <w:pPr>
        <w:pStyle w:val="19"/>
        <w:rPr>
          <w:rFonts w:ascii="宋体" w:hAnsi="宋体"/>
          <w:spacing w:val="12"/>
          <w:sz w:val="24"/>
        </w:rPr>
      </w:pPr>
    </w:p>
    <w:p w14:paraId="18B9C116">
      <w:pPr>
        <w:pStyle w:val="19"/>
        <w:rPr>
          <w:rFonts w:ascii="宋体" w:hAnsi="宋体"/>
          <w:spacing w:val="12"/>
          <w:sz w:val="24"/>
        </w:rPr>
      </w:pPr>
    </w:p>
    <w:p w14:paraId="27FD0544">
      <w:pPr>
        <w:spacing w:line="300" w:lineRule="auto"/>
        <w:jc w:val="center"/>
        <w:rPr>
          <w:rFonts w:hint="eastAsia" w:ascii="仿宋_GB2312" w:eastAsia="仿宋_GB2312"/>
          <w:b/>
          <w:sz w:val="32"/>
          <w:szCs w:val="32"/>
        </w:rPr>
      </w:pPr>
    </w:p>
    <w:p w14:paraId="1601D7F9">
      <w:pPr>
        <w:spacing w:line="300" w:lineRule="auto"/>
        <w:jc w:val="center"/>
        <w:rPr>
          <w:rFonts w:hint="eastAsia" w:ascii="仿宋_GB2312" w:eastAsia="仿宋_GB2312"/>
          <w:b/>
          <w:sz w:val="32"/>
          <w:szCs w:val="32"/>
        </w:rPr>
      </w:pPr>
    </w:p>
    <w:p w14:paraId="2A56E661">
      <w:pPr>
        <w:spacing w:line="300" w:lineRule="auto"/>
        <w:jc w:val="center"/>
        <w:rPr>
          <w:rFonts w:hint="eastAsia" w:ascii="仿宋_GB2312" w:eastAsia="仿宋_GB2312"/>
          <w:b/>
          <w:sz w:val="32"/>
          <w:szCs w:val="32"/>
        </w:rPr>
      </w:pPr>
    </w:p>
    <w:p w14:paraId="2A229CD9">
      <w:pPr>
        <w:spacing w:line="300" w:lineRule="auto"/>
        <w:jc w:val="center"/>
        <w:rPr>
          <w:rFonts w:hint="eastAsia" w:ascii="仿宋_GB2312" w:eastAsia="仿宋_GB2312"/>
          <w:b/>
          <w:sz w:val="32"/>
          <w:szCs w:val="32"/>
        </w:rPr>
      </w:pPr>
    </w:p>
    <w:p w14:paraId="55230D8C">
      <w:pPr>
        <w:spacing w:line="300" w:lineRule="auto"/>
        <w:jc w:val="center"/>
        <w:rPr>
          <w:rFonts w:hint="eastAsia" w:ascii="仿宋_GB2312" w:eastAsia="仿宋_GB2312"/>
          <w:b/>
          <w:sz w:val="32"/>
          <w:szCs w:val="32"/>
        </w:rPr>
      </w:pPr>
    </w:p>
    <w:p w14:paraId="36D7D204">
      <w:pPr>
        <w:spacing w:line="300" w:lineRule="auto"/>
        <w:jc w:val="center"/>
        <w:rPr>
          <w:rFonts w:hint="eastAsia" w:ascii="仿宋_GB2312" w:eastAsia="仿宋_GB2312"/>
          <w:b/>
          <w:sz w:val="32"/>
          <w:szCs w:val="32"/>
        </w:rPr>
      </w:pPr>
    </w:p>
    <w:p w14:paraId="1DBBC0D1">
      <w:pPr>
        <w:spacing w:line="300" w:lineRule="auto"/>
        <w:jc w:val="center"/>
        <w:rPr>
          <w:rFonts w:hint="eastAsia" w:ascii="仿宋_GB2312" w:eastAsia="仿宋_GB2312"/>
          <w:b/>
          <w:sz w:val="32"/>
          <w:szCs w:val="32"/>
        </w:rPr>
      </w:pPr>
    </w:p>
    <w:p w14:paraId="2B718BB6">
      <w:pPr>
        <w:spacing w:line="300" w:lineRule="auto"/>
        <w:jc w:val="center"/>
        <w:rPr>
          <w:rFonts w:hint="eastAsia" w:ascii="仿宋_GB2312" w:eastAsia="仿宋_GB2312"/>
          <w:b/>
          <w:sz w:val="32"/>
          <w:szCs w:val="32"/>
        </w:rPr>
      </w:pPr>
    </w:p>
    <w:p w14:paraId="75B34372">
      <w:pPr>
        <w:spacing w:line="300" w:lineRule="auto"/>
        <w:jc w:val="center"/>
        <w:rPr>
          <w:rFonts w:hint="eastAsia" w:ascii="仿宋_GB2312" w:eastAsia="仿宋_GB2312"/>
          <w:b/>
          <w:sz w:val="32"/>
          <w:szCs w:val="32"/>
        </w:rPr>
      </w:pPr>
    </w:p>
    <w:p w14:paraId="2EA9F2E3">
      <w:pPr>
        <w:spacing w:line="300" w:lineRule="auto"/>
        <w:jc w:val="center"/>
        <w:rPr>
          <w:rFonts w:hint="eastAsia" w:ascii="仿宋_GB2312" w:eastAsia="仿宋_GB2312"/>
          <w:b/>
          <w:sz w:val="32"/>
          <w:szCs w:val="32"/>
        </w:rPr>
      </w:pPr>
    </w:p>
    <w:p w14:paraId="16E09D1E">
      <w:pPr>
        <w:pStyle w:val="26"/>
        <w:rPr>
          <w:rFonts w:hint="eastAsia"/>
        </w:rPr>
      </w:pPr>
    </w:p>
    <w:p w14:paraId="766D8634">
      <w:pPr>
        <w:spacing w:line="300" w:lineRule="auto"/>
        <w:jc w:val="center"/>
        <w:rPr>
          <w:rFonts w:hint="eastAsia" w:ascii="仿宋_GB2312" w:eastAsia="仿宋_GB2312"/>
          <w:b/>
          <w:sz w:val="32"/>
          <w:szCs w:val="32"/>
        </w:rPr>
      </w:pPr>
      <w:r>
        <w:rPr>
          <w:rFonts w:hint="eastAsia" w:ascii="仿宋_GB2312" w:eastAsia="仿宋_GB2312"/>
          <w:b/>
          <w:sz w:val="32"/>
          <w:szCs w:val="32"/>
          <w:lang w:val="en-US" w:eastAsia="zh-CN"/>
        </w:rPr>
        <w:t>最终</w:t>
      </w:r>
      <w:r>
        <w:rPr>
          <w:rFonts w:hint="eastAsia" w:ascii="仿宋_GB2312" w:eastAsia="仿宋_GB2312"/>
          <w:b/>
          <w:sz w:val="32"/>
          <w:szCs w:val="32"/>
        </w:rPr>
        <w:t>分项报价表</w:t>
      </w:r>
    </w:p>
    <w:p w14:paraId="4FD90604">
      <w:pPr>
        <w:pStyle w:val="26"/>
        <w:rPr>
          <w:rFonts w:hint="eastAsia"/>
          <w:sz w:val="21"/>
          <w:szCs w:val="21"/>
        </w:rPr>
      </w:pPr>
    </w:p>
    <w:tbl>
      <w:tblPr>
        <w:tblStyle w:val="27"/>
        <w:tblW w:w="9175"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242"/>
        <w:gridCol w:w="1504"/>
        <w:gridCol w:w="1335"/>
        <w:gridCol w:w="1703"/>
        <w:gridCol w:w="2031"/>
      </w:tblGrid>
      <w:tr w14:paraId="5B9E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360" w:type="dxa"/>
            <w:tcBorders>
              <w:bottom w:val="double" w:color="auto" w:sz="4" w:space="0"/>
            </w:tcBorders>
            <w:noWrap w:val="0"/>
            <w:vAlign w:val="center"/>
          </w:tcPr>
          <w:p w14:paraId="4A2795B1">
            <w:pPr>
              <w:pStyle w:val="15"/>
              <w:tabs>
                <w:tab w:val="left" w:pos="1202"/>
              </w:tabs>
              <w:spacing w:line="240" w:lineRule="atLeast"/>
              <w:ind w:left="-107" w:leftChars="-51"/>
              <w:jc w:val="center"/>
              <w:rPr>
                <w:rFonts w:ascii="Times New Roman" w:hAnsi="Times New Roman" w:eastAsia="楷体_GB2312"/>
                <w:color w:val="auto"/>
                <w:sz w:val="24"/>
                <w:szCs w:val="24"/>
              </w:rPr>
            </w:pPr>
            <w:r>
              <w:rPr>
                <w:rFonts w:ascii="Times New Roman" w:hAnsi="Times New Roman" w:eastAsia="楷体_GB2312"/>
                <w:color w:val="auto"/>
                <w:sz w:val="24"/>
                <w:szCs w:val="24"/>
              </w:rPr>
              <w:t>产品名称</w:t>
            </w:r>
          </w:p>
        </w:tc>
        <w:tc>
          <w:tcPr>
            <w:tcW w:w="1242" w:type="dxa"/>
            <w:tcBorders>
              <w:bottom w:val="double" w:color="auto" w:sz="4" w:space="0"/>
            </w:tcBorders>
            <w:noWrap w:val="0"/>
            <w:vAlign w:val="center"/>
          </w:tcPr>
          <w:p w14:paraId="25C4A29C">
            <w:pPr>
              <w:pStyle w:val="15"/>
              <w:spacing w:line="240" w:lineRule="atLeast"/>
              <w:ind w:left="-107" w:leftChars="-51" w:right="-108"/>
              <w:jc w:val="center"/>
              <w:rPr>
                <w:rFonts w:ascii="Times New Roman" w:hAnsi="Times New Roman" w:eastAsia="楷体_GB2312"/>
                <w:color w:val="auto"/>
                <w:sz w:val="24"/>
                <w:szCs w:val="24"/>
              </w:rPr>
            </w:pPr>
            <w:r>
              <w:rPr>
                <w:rFonts w:ascii="Times New Roman" w:hAnsi="Times New Roman" w:eastAsia="楷体_GB2312"/>
                <w:color w:val="auto"/>
                <w:sz w:val="24"/>
                <w:szCs w:val="24"/>
              </w:rPr>
              <w:t>生产企业</w:t>
            </w:r>
          </w:p>
        </w:tc>
        <w:tc>
          <w:tcPr>
            <w:tcW w:w="1504" w:type="dxa"/>
            <w:tcBorders>
              <w:bottom w:val="double" w:color="auto" w:sz="4" w:space="0"/>
            </w:tcBorders>
            <w:noWrap w:val="0"/>
            <w:vAlign w:val="center"/>
          </w:tcPr>
          <w:p w14:paraId="10A020BE">
            <w:pPr>
              <w:pStyle w:val="15"/>
              <w:spacing w:line="240" w:lineRule="atLeast"/>
              <w:ind w:left="-107" w:leftChars="-51" w:right="-108"/>
              <w:jc w:val="center"/>
              <w:rPr>
                <w:rFonts w:ascii="Times New Roman" w:hAnsi="Times New Roman" w:eastAsia="楷体_GB2312"/>
                <w:color w:val="auto"/>
                <w:sz w:val="24"/>
                <w:szCs w:val="24"/>
              </w:rPr>
            </w:pPr>
            <w:r>
              <w:rPr>
                <w:rFonts w:ascii="Times New Roman" w:hAnsi="Times New Roman" w:eastAsia="楷体_GB2312"/>
                <w:color w:val="auto"/>
                <w:sz w:val="24"/>
                <w:szCs w:val="24"/>
              </w:rPr>
              <w:t>规格型号</w:t>
            </w:r>
          </w:p>
        </w:tc>
        <w:tc>
          <w:tcPr>
            <w:tcW w:w="1335" w:type="dxa"/>
            <w:tcBorders>
              <w:bottom w:val="double" w:color="auto" w:sz="4" w:space="0"/>
            </w:tcBorders>
            <w:noWrap w:val="0"/>
            <w:vAlign w:val="center"/>
          </w:tcPr>
          <w:p w14:paraId="7C19FBB0">
            <w:pPr>
              <w:pStyle w:val="15"/>
              <w:spacing w:line="240" w:lineRule="atLeast"/>
              <w:ind w:left="-107" w:leftChars="-51" w:right="-108"/>
              <w:jc w:val="center"/>
              <w:rPr>
                <w:rFonts w:ascii="Times New Roman" w:hAnsi="Times New Roman" w:eastAsia="楷体_GB2312"/>
                <w:color w:val="auto"/>
                <w:sz w:val="24"/>
                <w:szCs w:val="24"/>
              </w:rPr>
            </w:pPr>
            <w:r>
              <w:rPr>
                <w:rFonts w:ascii="Times New Roman" w:hAnsi="Times New Roman" w:eastAsia="楷体_GB2312"/>
                <w:color w:val="auto"/>
                <w:sz w:val="24"/>
                <w:szCs w:val="24"/>
              </w:rPr>
              <w:t>注册证号</w:t>
            </w:r>
          </w:p>
        </w:tc>
        <w:tc>
          <w:tcPr>
            <w:tcW w:w="1703" w:type="dxa"/>
            <w:tcBorders>
              <w:bottom w:val="double" w:color="auto" w:sz="4" w:space="0"/>
            </w:tcBorders>
            <w:noWrap w:val="0"/>
            <w:vAlign w:val="center"/>
          </w:tcPr>
          <w:p w14:paraId="59CACB04">
            <w:pPr>
              <w:pStyle w:val="15"/>
              <w:tabs>
                <w:tab w:val="left" w:pos="1201"/>
              </w:tabs>
              <w:spacing w:line="240" w:lineRule="atLeast"/>
              <w:ind w:right="-108"/>
              <w:jc w:val="center"/>
              <w:rPr>
                <w:rFonts w:ascii="Times New Roman" w:hAnsi="Times New Roman" w:eastAsia="楷体_GB2312"/>
                <w:color w:val="auto"/>
                <w:sz w:val="24"/>
                <w:szCs w:val="24"/>
              </w:rPr>
            </w:pPr>
            <w:r>
              <w:rPr>
                <w:rFonts w:hint="eastAsia" w:ascii="Times New Roman" w:hAnsi="Times New Roman" w:eastAsia="楷体_GB2312"/>
                <w:color w:val="auto"/>
                <w:sz w:val="24"/>
                <w:szCs w:val="24"/>
                <w:lang w:val="en-US" w:eastAsia="zh-CN"/>
              </w:rPr>
              <w:t>供货</w:t>
            </w:r>
            <w:r>
              <w:rPr>
                <w:rFonts w:ascii="Times New Roman" w:hAnsi="Times New Roman" w:eastAsia="楷体_GB2312"/>
                <w:color w:val="auto"/>
                <w:sz w:val="24"/>
                <w:szCs w:val="24"/>
              </w:rPr>
              <w:t>单价</w:t>
            </w:r>
          </w:p>
        </w:tc>
        <w:tc>
          <w:tcPr>
            <w:tcW w:w="2031" w:type="dxa"/>
            <w:tcBorders>
              <w:bottom w:val="double" w:color="auto" w:sz="4" w:space="0"/>
            </w:tcBorders>
            <w:noWrap w:val="0"/>
            <w:vAlign w:val="center"/>
          </w:tcPr>
          <w:p w14:paraId="639B6BA3">
            <w:pPr>
              <w:pStyle w:val="15"/>
              <w:tabs>
                <w:tab w:val="left" w:pos="1201"/>
              </w:tabs>
              <w:spacing w:line="240" w:lineRule="atLeast"/>
              <w:ind w:right="-108"/>
              <w:jc w:val="center"/>
              <w:rPr>
                <w:rFonts w:hint="default" w:ascii="Times New Roman" w:hAnsi="Times New Roman" w:eastAsia="楷体_GB2312"/>
                <w:color w:val="auto"/>
                <w:sz w:val="24"/>
                <w:szCs w:val="24"/>
                <w:lang w:val="en-US" w:eastAsia="zh-CN"/>
              </w:rPr>
            </w:pPr>
            <w:r>
              <w:rPr>
                <w:rFonts w:hint="eastAsia" w:ascii="Times New Roman" w:hAnsi="Times New Roman" w:eastAsia="楷体_GB2312"/>
                <w:color w:val="auto"/>
                <w:sz w:val="24"/>
                <w:szCs w:val="24"/>
                <w:lang w:val="en-US" w:eastAsia="zh-CN"/>
              </w:rPr>
              <w:t>备注</w:t>
            </w:r>
          </w:p>
        </w:tc>
      </w:tr>
      <w:tr w14:paraId="71E1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1360" w:type="dxa"/>
            <w:tcBorders>
              <w:bottom w:val="double" w:color="auto" w:sz="4" w:space="0"/>
            </w:tcBorders>
            <w:noWrap w:val="0"/>
            <w:vAlign w:val="center"/>
          </w:tcPr>
          <w:p w14:paraId="3E2929EF">
            <w:pPr>
              <w:pStyle w:val="15"/>
              <w:spacing w:line="240" w:lineRule="atLeast"/>
              <w:ind w:left="-107" w:leftChars="-51" w:right="-108"/>
              <w:jc w:val="center"/>
              <w:rPr>
                <w:rFonts w:ascii="Times New Roman" w:hAnsi="Times New Roman" w:eastAsia="楷体_GB2312"/>
                <w:color w:val="auto"/>
                <w:sz w:val="24"/>
                <w:szCs w:val="24"/>
              </w:rPr>
            </w:pPr>
          </w:p>
        </w:tc>
        <w:tc>
          <w:tcPr>
            <w:tcW w:w="1242" w:type="dxa"/>
            <w:tcBorders>
              <w:bottom w:val="double" w:color="auto" w:sz="4" w:space="0"/>
            </w:tcBorders>
            <w:noWrap w:val="0"/>
            <w:vAlign w:val="center"/>
          </w:tcPr>
          <w:p w14:paraId="77AD3448">
            <w:pPr>
              <w:pStyle w:val="15"/>
              <w:spacing w:line="240" w:lineRule="atLeast"/>
              <w:ind w:right="150"/>
              <w:jc w:val="center"/>
              <w:rPr>
                <w:rFonts w:ascii="Times New Roman" w:hAnsi="Times New Roman" w:eastAsia="楷体_GB2312"/>
                <w:color w:val="auto"/>
                <w:sz w:val="24"/>
                <w:szCs w:val="24"/>
              </w:rPr>
            </w:pPr>
          </w:p>
        </w:tc>
        <w:tc>
          <w:tcPr>
            <w:tcW w:w="1504" w:type="dxa"/>
            <w:tcBorders>
              <w:bottom w:val="double" w:color="auto" w:sz="4" w:space="0"/>
            </w:tcBorders>
            <w:noWrap w:val="0"/>
            <w:vAlign w:val="center"/>
          </w:tcPr>
          <w:p w14:paraId="5DA35432">
            <w:pPr>
              <w:pStyle w:val="15"/>
              <w:spacing w:line="240" w:lineRule="atLeast"/>
              <w:ind w:right="150"/>
              <w:jc w:val="center"/>
              <w:rPr>
                <w:rFonts w:ascii="Times New Roman" w:hAnsi="Times New Roman" w:eastAsia="楷体_GB2312"/>
                <w:color w:val="auto"/>
                <w:sz w:val="24"/>
                <w:szCs w:val="24"/>
              </w:rPr>
            </w:pPr>
          </w:p>
        </w:tc>
        <w:tc>
          <w:tcPr>
            <w:tcW w:w="1335" w:type="dxa"/>
            <w:tcBorders>
              <w:bottom w:val="double" w:color="auto" w:sz="4" w:space="0"/>
            </w:tcBorders>
            <w:noWrap w:val="0"/>
            <w:vAlign w:val="center"/>
          </w:tcPr>
          <w:p w14:paraId="2703B0CD">
            <w:pPr>
              <w:pStyle w:val="15"/>
              <w:spacing w:line="240" w:lineRule="atLeast"/>
              <w:ind w:right="150"/>
              <w:jc w:val="center"/>
              <w:rPr>
                <w:rFonts w:ascii="Times New Roman" w:hAnsi="Times New Roman" w:eastAsia="楷体_GB2312"/>
                <w:color w:val="auto"/>
                <w:sz w:val="24"/>
                <w:szCs w:val="24"/>
              </w:rPr>
            </w:pPr>
          </w:p>
        </w:tc>
        <w:tc>
          <w:tcPr>
            <w:tcW w:w="1703" w:type="dxa"/>
            <w:tcBorders>
              <w:bottom w:val="double" w:color="auto" w:sz="4" w:space="0"/>
            </w:tcBorders>
            <w:noWrap w:val="0"/>
            <w:vAlign w:val="center"/>
          </w:tcPr>
          <w:p w14:paraId="3C984208">
            <w:pPr>
              <w:pStyle w:val="15"/>
              <w:spacing w:line="240" w:lineRule="atLeast"/>
              <w:ind w:right="150"/>
              <w:jc w:val="center"/>
              <w:rPr>
                <w:rFonts w:ascii="Times New Roman" w:hAnsi="Times New Roman" w:eastAsia="楷体_GB2312"/>
                <w:color w:val="auto"/>
                <w:sz w:val="24"/>
                <w:szCs w:val="24"/>
              </w:rPr>
            </w:pPr>
          </w:p>
        </w:tc>
        <w:tc>
          <w:tcPr>
            <w:tcW w:w="2031" w:type="dxa"/>
            <w:tcBorders>
              <w:bottom w:val="double" w:color="auto" w:sz="4" w:space="0"/>
            </w:tcBorders>
            <w:noWrap w:val="0"/>
            <w:vAlign w:val="center"/>
          </w:tcPr>
          <w:p w14:paraId="0CC06A4B">
            <w:pPr>
              <w:pStyle w:val="15"/>
              <w:spacing w:line="240" w:lineRule="atLeast"/>
              <w:ind w:right="150"/>
              <w:jc w:val="center"/>
              <w:rPr>
                <w:rFonts w:ascii="Times New Roman" w:hAnsi="Times New Roman" w:eastAsia="楷体_GB2312"/>
                <w:color w:val="auto"/>
                <w:sz w:val="24"/>
                <w:szCs w:val="24"/>
              </w:rPr>
            </w:pPr>
          </w:p>
        </w:tc>
      </w:tr>
    </w:tbl>
    <w:p w14:paraId="2F33A68D">
      <w:pPr>
        <w:pStyle w:val="15"/>
        <w:tabs>
          <w:tab w:val="left" w:pos="1201"/>
        </w:tabs>
        <w:spacing w:line="240" w:lineRule="atLeast"/>
        <w:ind w:right="-108"/>
        <w:jc w:val="both"/>
        <w:rPr>
          <w:rFonts w:hint="default" w:ascii="Times New Roman" w:hAnsi="Times New Roman" w:eastAsia="楷体_GB2312"/>
          <w:b/>
          <w:bCs/>
          <w:color w:val="auto"/>
          <w:kern w:val="0"/>
          <w:sz w:val="24"/>
          <w:lang w:val="en-US"/>
        </w:rPr>
      </w:pPr>
      <w:r>
        <w:rPr>
          <w:rFonts w:ascii="Times New Roman" w:hAnsi="Times New Roman" w:eastAsia="楷体_GB2312"/>
          <w:b/>
          <w:bCs/>
          <w:color w:val="auto"/>
          <w:kern w:val="0"/>
          <w:sz w:val="24"/>
        </w:rPr>
        <w:t>*注：此表可扩展。</w:t>
      </w:r>
      <w:r>
        <w:rPr>
          <w:rFonts w:hint="eastAsia" w:ascii="Times New Roman" w:hAnsi="Times New Roman" w:eastAsia="楷体_GB2312"/>
          <w:b/>
          <w:bCs/>
          <w:color w:val="auto"/>
          <w:kern w:val="0"/>
          <w:sz w:val="24"/>
          <w:lang w:val="en-US" w:eastAsia="zh-CN"/>
        </w:rPr>
        <w:t>要求按照采购清单产品逐项报价，不得有缺漏项。</w:t>
      </w:r>
    </w:p>
    <w:p w14:paraId="7C9F7BF5">
      <w:pPr>
        <w:spacing w:line="360" w:lineRule="auto"/>
        <w:rPr>
          <w:rFonts w:hint="eastAsia" w:ascii="宋体" w:hAnsi="宋体" w:cs="宋体"/>
          <w:b/>
          <w:color w:val="FF0000"/>
          <w:sz w:val="24"/>
        </w:rPr>
      </w:pPr>
    </w:p>
    <w:p w14:paraId="3B9F9EA6">
      <w:pPr>
        <w:widowControl/>
        <w:shd w:val="clear" w:color="auto" w:fill="FFFFFF"/>
        <w:spacing w:line="440" w:lineRule="exact"/>
        <w:ind w:firstLine="2975" w:firstLineChars="1127"/>
        <w:jc w:val="left"/>
        <w:rPr>
          <w:rFonts w:ascii="宋体" w:hAnsi="宋体"/>
          <w:spacing w:val="12"/>
          <w:sz w:val="24"/>
        </w:rPr>
      </w:pPr>
      <w:r>
        <w:rPr>
          <w:rFonts w:hint="eastAsia" w:ascii="宋体" w:hAnsi="宋体"/>
          <w:spacing w:val="12"/>
          <w:sz w:val="24"/>
          <w:lang w:val="en-US" w:eastAsia="zh-CN"/>
        </w:rPr>
        <w:t>供应商</w:t>
      </w:r>
      <w:r>
        <w:rPr>
          <w:rFonts w:hint="eastAsia" w:ascii="宋体" w:hAnsi="宋体"/>
          <w:spacing w:val="12"/>
          <w:sz w:val="24"/>
        </w:rPr>
        <w:t>名称 ：</w:t>
      </w:r>
      <w:r>
        <w:rPr>
          <w:rFonts w:hint="eastAsia" w:ascii="宋体" w:hAnsi="宋体"/>
          <w:spacing w:val="12"/>
          <w:sz w:val="24"/>
          <w:u w:val="single"/>
        </w:rPr>
        <w:t xml:space="preserve">                    </w:t>
      </w:r>
      <w:r>
        <w:rPr>
          <w:rFonts w:hint="eastAsia" w:ascii="宋体" w:hAnsi="宋体"/>
          <w:spacing w:val="12"/>
          <w:sz w:val="24"/>
        </w:rPr>
        <w:t xml:space="preserve"> （加盖公章）</w:t>
      </w:r>
    </w:p>
    <w:p w14:paraId="18C730F2">
      <w:pPr>
        <w:widowControl/>
        <w:shd w:val="clear" w:color="auto" w:fill="FFFFFF"/>
        <w:spacing w:line="440" w:lineRule="exact"/>
        <w:ind w:firstLine="517" w:firstLineChars="196"/>
        <w:jc w:val="left"/>
        <w:rPr>
          <w:rFonts w:ascii="宋体" w:hAnsi="宋体"/>
          <w:spacing w:val="12"/>
          <w:sz w:val="24"/>
        </w:rPr>
      </w:pPr>
    </w:p>
    <w:p w14:paraId="7CD188D2">
      <w:pPr>
        <w:widowControl/>
        <w:shd w:val="clear" w:color="auto" w:fill="FFFFFF"/>
        <w:spacing w:line="440" w:lineRule="exact"/>
        <w:ind w:firstLine="517" w:firstLineChars="196"/>
        <w:jc w:val="left"/>
        <w:rPr>
          <w:rFonts w:ascii="宋体" w:hAnsi="宋体"/>
          <w:spacing w:val="12"/>
          <w:sz w:val="24"/>
        </w:rPr>
      </w:pPr>
      <w:r>
        <w:rPr>
          <w:rFonts w:hint="eastAsia" w:ascii="宋体" w:hAnsi="宋体"/>
          <w:spacing w:val="12"/>
          <w:sz w:val="24"/>
        </w:rPr>
        <w:t xml:space="preserve">                 法定代表人或委托代理人：</w:t>
      </w:r>
      <w:r>
        <w:rPr>
          <w:rFonts w:hint="eastAsia" w:ascii="宋体" w:hAnsi="宋体"/>
          <w:spacing w:val="12"/>
          <w:sz w:val="24"/>
          <w:u w:val="single"/>
        </w:rPr>
        <w:t xml:space="preserve">   </w:t>
      </w:r>
      <w:r>
        <w:rPr>
          <w:rFonts w:hint="eastAsia" w:ascii="宋体" w:hAnsi="宋体"/>
          <w:spacing w:val="12"/>
          <w:sz w:val="24"/>
          <w:u w:val="single"/>
          <w:lang w:val="en-US" w:eastAsia="zh-CN"/>
        </w:rPr>
        <w:t xml:space="preserve">   </w:t>
      </w:r>
      <w:r>
        <w:rPr>
          <w:rFonts w:hint="eastAsia" w:ascii="宋体" w:hAnsi="宋体"/>
          <w:spacing w:val="12"/>
          <w:sz w:val="24"/>
          <w:u w:val="single"/>
        </w:rPr>
        <w:t xml:space="preserve">    </w:t>
      </w:r>
      <w:r>
        <w:rPr>
          <w:rFonts w:hint="eastAsia" w:ascii="宋体" w:hAnsi="宋体"/>
          <w:spacing w:val="12"/>
          <w:sz w:val="24"/>
        </w:rPr>
        <w:t>﹙</w:t>
      </w:r>
      <w:r>
        <w:rPr>
          <w:rFonts w:hint="eastAsia" w:ascii="宋体" w:hAnsi="宋体"/>
          <w:spacing w:val="12"/>
          <w:sz w:val="24"/>
          <w:lang w:eastAsia="zh-CN"/>
        </w:rPr>
        <w:t>盖章</w:t>
      </w:r>
      <w:r>
        <w:rPr>
          <w:rFonts w:hint="eastAsia" w:ascii="宋体" w:hAnsi="宋体"/>
          <w:spacing w:val="12"/>
          <w:sz w:val="24"/>
        </w:rPr>
        <w:t>或签字﹚</w:t>
      </w:r>
    </w:p>
    <w:p w14:paraId="0F2DEF32">
      <w:pPr>
        <w:widowControl/>
        <w:shd w:val="clear" w:color="auto" w:fill="FFFFFF"/>
        <w:spacing w:line="440" w:lineRule="exact"/>
        <w:ind w:firstLine="517" w:firstLineChars="196"/>
        <w:jc w:val="left"/>
        <w:rPr>
          <w:rFonts w:ascii="宋体" w:hAnsi="宋体"/>
          <w:spacing w:val="12"/>
          <w:sz w:val="24"/>
        </w:rPr>
      </w:pPr>
    </w:p>
    <w:p w14:paraId="69E55B98">
      <w:pPr>
        <w:widowControl/>
        <w:shd w:val="clear" w:color="auto" w:fill="FFFFFF"/>
        <w:spacing w:line="440" w:lineRule="exact"/>
        <w:ind w:firstLine="517" w:firstLineChars="196"/>
        <w:jc w:val="left"/>
        <w:rPr>
          <w:rFonts w:ascii="宋体" w:hAnsi="宋体"/>
          <w:spacing w:val="12"/>
          <w:sz w:val="24"/>
        </w:rPr>
      </w:pPr>
    </w:p>
    <w:p w14:paraId="2A63D04B">
      <w:pPr>
        <w:spacing w:line="480" w:lineRule="exact"/>
        <w:ind w:firstLine="528" w:firstLineChars="200"/>
        <w:jc w:val="center"/>
        <w:rPr>
          <w:rFonts w:ascii="宋体" w:hAnsi="宋体"/>
          <w:spacing w:val="12"/>
          <w:sz w:val="24"/>
        </w:rPr>
      </w:pPr>
      <w:r>
        <w:rPr>
          <w:rFonts w:ascii="宋体" w:hAnsi="宋体"/>
          <w:spacing w:val="12"/>
          <w:sz w:val="24"/>
        </w:rPr>
        <w:t xml:space="preserve">                           日期：   年  月  日</w:t>
      </w:r>
    </w:p>
    <w:p w14:paraId="1D73D6F8">
      <w:pPr>
        <w:tabs>
          <w:tab w:val="left" w:pos="0"/>
        </w:tabs>
        <w:spacing w:before="156" w:beforeLines="50" w:beforeAutospacing="1" w:after="156" w:afterLines="50" w:afterAutospacing="1" w:line="360" w:lineRule="auto"/>
        <w:ind w:hanging="3"/>
        <w:contextualSpacing/>
        <w:outlineLvl w:val="1"/>
        <w:rPr>
          <w:rFonts w:ascii="宋体" w:hAnsi="宋体"/>
          <w:b/>
          <w:bCs/>
          <w:spacing w:val="12"/>
          <w:sz w:val="24"/>
          <w:szCs w:val="32"/>
        </w:rPr>
      </w:pPr>
    </w:p>
    <w:p w14:paraId="27FDD5C6">
      <w:pPr>
        <w:pStyle w:val="19"/>
        <w:rPr>
          <w:rFonts w:ascii="宋体" w:hAnsi="宋体"/>
          <w:spacing w:val="12"/>
          <w:sz w:val="24"/>
        </w:rPr>
      </w:pPr>
    </w:p>
    <w:p w14:paraId="5F16C229">
      <w:pPr>
        <w:pStyle w:val="19"/>
        <w:rPr>
          <w:rFonts w:ascii="宋体" w:hAnsi="宋体"/>
          <w:spacing w:val="12"/>
          <w:sz w:val="24"/>
        </w:rPr>
      </w:pPr>
    </w:p>
    <w:p w14:paraId="524393EF">
      <w:pPr>
        <w:pStyle w:val="19"/>
        <w:rPr>
          <w:rFonts w:ascii="宋体" w:hAnsi="宋体"/>
          <w:spacing w:val="12"/>
          <w:sz w:val="24"/>
        </w:rPr>
      </w:pPr>
    </w:p>
    <w:p w14:paraId="6280B343">
      <w:pPr>
        <w:pStyle w:val="26"/>
        <w:rPr>
          <w:sz w:val="18"/>
          <w:szCs w:val="18"/>
        </w:rPr>
      </w:pPr>
    </w:p>
    <w:p w14:paraId="1B0F4C6A">
      <w:pPr>
        <w:spacing w:line="360" w:lineRule="auto"/>
        <w:ind w:firstLine="360" w:firstLineChars="150"/>
        <w:rPr>
          <w:rFonts w:ascii="宋体" w:hAnsi="宋体"/>
          <w:sz w:val="24"/>
        </w:rPr>
      </w:pPr>
    </w:p>
    <w:p w14:paraId="37C07F7E">
      <w:pPr>
        <w:spacing w:line="360" w:lineRule="auto"/>
        <w:rPr>
          <w:rFonts w:ascii="宋体" w:hAnsi="宋体"/>
          <w:sz w:val="24"/>
        </w:rPr>
      </w:pPr>
      <w:r>
        <w:rPr>
          <w:rFonts w:hint="eastAsia" w:ascii="宋体" w:hAnsi="宋体"/>
          <w:sz w:val="24"/>
        </w:rPr>
        <w:t>说明：</w:t>
      </w:r>
      <w:r>
        <w:rPr>
          <w:rFonts w:hint="eastAsia" w:ascii="宋体" w:hAnsi="宋体"/>
          <w:sz w:val="24"/>
          <w:lang w:val="en-US" w:eastAsia="zh-CN"/>
        </w:rPr>
        <w:t>最终报价</w:t>
      </w:r>
      <w:r>
        <w:rPr>
          <w:rFonts w:hint="eastAsia" w:ascii="宋体" w:hAnsi="宋体"/>
          <w:sz w:val="24"/>
        </w:rPr>
        <w:t>不装订在响应</w:t>
      </w:r>
      <w:r>
        <w:rPr>
          <w:rFonts w:hint="eastAsia" w:ascii="宋体" w:hAnsi="宋体"/>
          <w:sz w:val="24"/>
          <w:lang w:eastAsia="zh-CN"/>
        </w:rPr>
        <w:t>文件</w:t>
      </w:r>
      <w:r>
        <w:rPr>
          <w:rFonts w:hint="eastAsia" w:ascii="宋体" w:hAnsi="宋体"/>
          <w:sz w:val="24"/>
        </w:rPr>
        <w:t>中，参加</w:t>
      </w:r>
      <w:r>
        <w:rPr>
          <w:rFonts w:hint="eastAsia" w:ascii="宋体" w:hAnsi="宋体"/>
          <w:sz w:val="24"/>
          <w:lang w:eastAsia="zh-CN"/>
        </w:rPr>
        <w:t>遴选</w:t>
      </w:r>
      <w:r>
        <w:rPr>
          <w:rFonts w:hint="eastAsia" w:ascii="宋体" w:hAnsi="宋体"/>
          <w:sz w:val="24"/>
        </w:rPr>
        <w:t>时准备好空白表格并</w:t>
      </w:r>
      <w:r>
        <w:rPr>
          <w:rFonts w:hint="eastAsia" w:ascii="宋体" w:hAnsi="宋体"/>
          <w:sz w:val="24"/>
          <w:lang w:val="en-US" w:eastAsia="zh-CN"/>
        </w:rPr>
        <w:t>按照要求签字盖章</w:t>
      </w:r>
      <w:r>
        <w:rPr>
          <w:rFonts w:hint="eastAsia" w:ascii="宋体" w:hAnsi="宋体"/>
          <w:sz w:val="24"/>
        </w:rPr>
        <w:t>，待最终报价时按照</w:t>
      </w:r>
      <w:r>
        <w:rPr>
          <w:rFonts w:hint="eastAsia" w:ascii="宋体" w:hAnsi="宋体"/>
          <w:sz w:val="24"/>
          <w:lang w:eastAsia="zh-CN"/>
        </w:rPr>
        <w:t>采购人</w:t>
      </w:r>
      <w:r>
        <w:rPr>
          <w:rFonts w:hint="eastAsia" w:ascii="宋体" w:hAnsi="宋体"/>
          <w:sz w:val="24"/>
        </w:rPr>
        <w:t>规定时间填好数据提交</w:t>
      </w:r>
      <w:r>
        <w:rPr>
          <w:rFonts w:hint="eastAsia" w:ascii="宋体" w:hAnsi="宋体"/>
          <w:sz w:val="24"/>
          <w:lang w:eastAsia="zh-CN"/>
        </w:rPr>
        <w:t>遴选</w:t>
      </w:r>
      <w:r>
        <w:rPr>
          <w:rFonts w:hint="eastAsia" w:ascii="宋体" w:hAnsi="宋体"/>
          <w:sz w:val="24"/>
        </w:rPr>
        <w:t>小组。</w:t>
      </w:r>
    </w:p>
    <w:p w14:paraId="5BB8BF70">
      <w:pPr>
        <w:spacing w:line="360" w:lineRule="auto"/>
        <w:rPr>
          <w:rFonts w:ascii="宋体" w:hAnsi="宋体"/>
          <w:sz w:val="24"/>
        </w:rPr>
      </w:pPr>
    </w:p>
    <w:p w14:paraId="6FE7CA83">
      <w:pPr>
        <w:spacing w:line="360" w:lineRule="auto"/>
        <w:ind w:firstLine="360" w:firstLineChars="150"/>
        <w:rPr>
          <w:rFonts w:ascii="宋体" w:hAnsi="宋体"/>
          <w:sz w:val="24"/>
        </w:rPr>
      </w:pPr>
    </w:p>
    <w:sectPr>
      <w:footerReference r:id="rId3" w:type="default"/>
      <w:pgSz w:w="11906" w:h="16838"/>
      <w:pgMar w:top="1418" w:right="1247" w:bottom="1418" w:left="1304"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黑体-GB2312">
    <w:altName w:val="黑体"/>
    <w:panose1 w:val="00000000000000000000"/>
    <w:charset w:val="00"/>
    <w:family w:val="auto"/>
    <w:pitch w:val="default"/>
    <w:sig w:usb0="00000000" w:usb1="00000000" w:usb2="00000000" w:usb3="00000000" w:csb0="00040001" w:csb1="00000000"/>
  </w:font>
  <w:font w:name="仿宋-GB2312">
    <w:altName w:val="仿宋"/>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305CA">
    <w:pPr>
      <w:pStyle w:val="3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276FD05">
                          <w:pPr>
                            <w:pStyle w:val="19"/>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dRBHjywEAAJcDAAAOAAAAAAAAAAEAIAAAACIBAABkcnMv&#10;ZTJvRG9jLnhtbFBLBQYAAAAABgAGAFkBAABfBQAAAAA=&#10;">
              <v:fill on="f" focussize="0,0"/>
              <v:stroke on="f" weight="1.25pt"/>
              <v:imagedata o:title=""/>
              <o:lock v:ext="edit" aspectratio="f"/>
              <v:textbox inset="0mm,0mm,0mm,0mm" style="mso-fit-shape-to-text:t;">
                <w:txbxContent>
                  <w:p w14:paraId="0276FD05">
                    <w:pPr>
                      <w:pStyle w:val="19"/>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3D8462FD">
                          <w:pPr>
                            <w:pStyle w:val="33"/>
                            <w:jc w:val="center"/>
                          </w:pPr>
                          <w:r>
                            <w:rPr>
                              <w:lang w:val="zh-CN"/>
                            </w:rPr>
                            <w:t xml:space="preserve"> </w:t>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AS0rjLNAQAAlQMAAA4AAAAAAAAAAQAgAAAAHwEAAGRycy9l&#10;Mm9Eb2MueG1sUEsFBgAAAAAGAAYAWQEAAF4FAAAAAA==&#10;">
              <v:fill on="f" focussize="0,0"/>
              <v:stroke on="f"/>
              <v:imagedata o:title=""/>
              <o:lock v:ext="edit" aspectratio="f"/>
              <v:textbox inset="0mm,0mm,0mm,0mm" style="mso-fit-shape-to-text:t;">
                <w:txbxContent>
                  <w:p w14:paraId="3D8462FD">
                    <w:pPr>
                      <w:pStyle w:val="33"/>
                      <w:jc w:val="center"/>
                    </w:pPr>
                    <w:r>
                      <w:rPr>
                        <w:lang w:val="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720"/>
        </w:tabs>
        <w:ind w:left="720"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
    <w:nsid w:val="0000000C"/>
    <w:multiLevelType w:val="multilevel"/>
    <w:tmpl w:val="0000000C"/>
    <w:lvl w:ilvl="0" w:tentative="0">
      <w:start w:val="1"/>
      <w:numFmt w:val="japaneseCounting"/>
      <w:lvlText w:val="第%1章"/>
      <w:lvlJc w:val="left"/>
      <w:pPr>
        <w:tabs>
          <w:tab w:val="left" w:pos="2235"/>
        </w:tabs>
        <w:ind w:left="2235" w:hanging="855"/>
      </w:pPr>
      <w:rPr>
        <w:rFonts w:hint="eastAsia"/>
      </w:rPr>
    </w:lvl>
    <w:lvl w:ilvl="1" w:tentative="0">
      <w:start w:val="3"/>
      <w:numFmt w:val="decimal"/>
      <w:lvlText w:val="%2、"/>
      <w:lvlJc w:val="left"/>
      <w:pPr>
        <w:tabs>
          <w:tab w:val="left" w:pos="2160"/>
        </w:tabs>
        <w:ind w:left="2160" w:hanging="360"/>
      </w:pPr>
      <w:rPr>
        <w:rFonts w:hint="default"/>
      </w:rPr>
    </w:lvl>
    <w:lvl w:ilvl="2" w:tentative="0">
      <w:start w:val="1"/>
      <w:numFmt w:val="lowerRoman"/>
      <w:lvlText w:val="%3."/>
      <w:lvlJc w:val="right"/>
      <w:pPr>
        <w:tabs>
          <w:tab w:val="left" w:pos="2640"/>
        </w:tabs>
        <w:ind w:left="2640" w:hanging="420"/>
      </w:pPr>
    </w:lvl>
    <w:lvl w:ilvl="3" w:tentative="0">
      <w:start w:val="1"/>
      <w:numFmt w:val="decimal"/>
      <w:lvlText w:val="%4."/>
      <w:lvlJc w:val="left"/>
      <w:pPr>
        <w:tabs>
          <w:tab w:val="left" w:pos="3060"/>
        </w:tabs>
        <w:ind w:left="3060" w:hanging="420"/>
      </w:pPr>
    </w:lvl>
    <w:lvl w:ilvl="4" w:tentative="0">
      <w:start w:val="1"/>
      <w:numFmt w:val="lowerLetter"/>
      <w:lvlText w:val="%5)"/>
      <w:lvlJc w:val="left"/>
      <w:pPr>
        <w:tabs>
          <w:tab w:val="left" w:pos="3480"/>
        </w:tabs>
        <w:ind w:left="3480" w:hanging="420"/>
      </w:pPr>
    </w:lvl>
    <w:lvl w:ilvl="5" w:tentative="0">
      <w:start w:val="1"/>
      <w:numFmt w:val="lowerRoman"/>
      <w:lvlText w:val="%6."/>
      <w:lvlJc w:val="right"/>
      <w:pPr>
        <w:tabs>
          <w:tab w:val="left" w:pos="3900"/>
        </w:tabs>
        <w:ind w:left="3900" w:hanging="420"/>
      </w:pPr>
    </w:lvl>
    <w:lvl w:ilvl="6" w:tentative="0">
      <w:start w:val="1"/>
      <w:numFmt w:val="decimal"/>
      <w:lvlText w:val="%7."/>
      <w:lvlJc w:val="left"/>
      <w:pPr>
        <w:tabs>
          <w:tab w:val="left" w:pos="4320"/>
        </w:tabs>
        <w:ind w:left="4320" w:hanging="420"/>
      </w:pPr>
    </w:lvl>
    <w:lvl w:ilvl="7" w:tentative="0">
      <w:start w:val="1"/>
      <w:numFmt w:val="lowerLetter"/>
      <w:lvlText w:val="%8)"/>
      <w:lvlJc w:val="left"/>
      <w:pPr>
        <w:tabs>
          <w:tab w:val="left" w:pos="4740"/>
        </w:tabs>
        <w:ind w:left="4740" w:hanging="420"/>
      </w:pPr>
    </w:lvl>
    <w:lvl w:ilvl="8" w:tentative="0">
      <w:start w:val="1"/>
      <w:numFmt w:val="lowerRoman"/>
      <w:lvlText w:val="%9."/>
      <w:lvlJc w:val="right"/>
      <w:pPr>
        <w:tabs>
          <w:tab w:val="left" w:pos="5160"/>
        </w:tabs>
        <w:ind w:left="5160" w:hanging="420"/>
      </w:pPr>
    </w:lvl>
  </w:abstractNum>
  <w:abstractNum w:abstractNumId="2">
    <w:nsid w:val="0000000D"/>
    <w:multiLevelType w:val="multilevel"/>
    <w:tmpl w:val="0000000D"/>
    <w:lvl w:ilvl="0" w:tentative="0">
      <w:start w:val="1"/>
      <w:numFmt w:val="chineseCountingThousand"/>
      <w:suff w:val="nothing"/>
      <w:lvlText w:val="第%1章  "/>
      <w:lvlJc w:val="left"/>
      <w:pPr>
        <w:ind w:left="3050" w:firstLine="400"/>
      </w:pPr>
      <w:rPr>
        <w:rFonts w:hint="eastAsia" w:eastAsia="仿宋_GB2312"/>
        <w:b/>
        <w:i w:val="0"/>
        <w:sz w:val="32"/>
        <w:szCs w:val="32"/>
      </w:rPr>
    </w:lvl>
    <w:lvl w:ilvl="1" w:tentative="0">
      <w:start w:val="1"/>
      <w:numFmt w:val="chineseCountingThousand"/>
      <w:lvlRestart w:val="0"/>
      <w:suff w:val="nothing"/>
      <w:lvlText w:val="%2、"/>
      <w:lvlJc w:val="left"/>
      <w:pPr>
        <w:ind w:left="3050" w:firstLine="400"/>
      </w:pPr>
      <w:rPr>
        <w:rFonts w:hint="eastAsia" w:eastAsia="仿宋_GB2312"/>
        <w:b w:val="0"/>
        <w:i w:val="0"/>
        <w:spacing w:val="0"/>
        <w:sz w:val="28"/>
        <w:szCs w:val="28"/>
      </w:rPr>
    </w:lvl>
    <w:lvl w:ilvl="2" w:tentative="0">
      <w:start w:val="1"/>
      <w:numFmt w:val="decimal"/>
      <w:lvlRestart w:val="0"/>
      <w:suff w:val="nothing"/>
      <w:lvlText w:val="%3、"/>
      <w:lvlJc w:val="left"/>
      <w:pPr>
        <w:ind w:left="3050" w:firstLine="400"/>
      </w:pPr>
      <w:rPr>
        <w:rFonts w:hint="eastAsia" w:eastAsia="仿宋_GB2312"/>
        <w:b w:val="0"/>
        <w:i w:val="0"/>
        <w:spacing w:val="0"/>
        <w:sz w:val="28"/>
        <w:szCs w:val="28"/>
      </w:rPr>
    </w:lvl>
    <w:lvl w:ilvl="3" w:tentative="0">
      <w:start w:val="1"/>
      <w:numFmt w:val="decimal"/>
      <w:pStyle w:val="5"/>
      <w:suff w:val="nothing"/>
      <w:lvlText w:val="%3.%4、"/>
      <w:lvlJc w:val="left"/>
      <w:pPr>
        <w:ind w:left="3050" w:firstLine="400"/>
      </w:pPr>
      <w:rPr>
        <w:rFonts w:hint="eastAsia" w:eastAsia="仿宋_GB2312"/>
        <w:b w:val="0"/>
        <w:i w:val="0"/>
        <w:spacing w:val="0"/>
        <w:sz w:val="28"/>
        <w:szCs w:val="28"/>
      </w:rPr>
    </w:lvl>
    <w:lvl w:ilvl="4" w:tentative="0">
      <w:start w:val="1"/>
      <w:numFmt w:val="decimal"/>
      <w:pStyle w:val="6"/>
      <w:suff w:val="nothing"/>
      <w:lvlText w:val="%3.%4.%5、"/>
      <w:lvlJc w:val="left"/>
      <w:pPr>
        <w:ind w:left="3050" w:firstLine="400"/>
      </w:pPr>
      <w:rPr>
        <w:rFonts w:hint="eastAsia" w:eastAsia="仿宋_GB2312"/>
        <w:b w:val="0"/>
        <w:i w:val="0"/>
        <w:sz w:val="28"/>
        <w:szCs w:val="28"/>
      </w:rPr>
    </w:lvl>
    <w:lvl w:ilvl="5" w:tentative="0">
      <w:start w:val="1"/>
      <w:numFmt w:val="decimal"/>
      <w:pStyle w:val="7"/>
      <w:suff w:val="nothing"/>
      <w:lvlText w:val="%3.%4.%5.%6、"/>
      <w:lvlJc w:val="left"/>
      <w:pPr>
        <w:ind w:left="3050" w:firstLine="400"/>
      </w:pPr>
      <w:rPr>
        <w:rFonts w:hint="eastAsia" w:eastAsia="仿宋_GB2312"/>
        <w:b w:val="0"/>
        <w:i w:val="0"/>
        <w:sz w:val="28"/>
        <w:szCs w:val="28"/>
      </w:rPr>
    </w:lvl>
    <w:lvl w:ilvl="6" w:tentative="0">
      <w:start w:val="1"/>
      <w:numFmt w:val="none"/>
      <w:suff w:val="nothing"/>
      <w:lvlText w:val=""/>
      <w:lvlJc w:val="left"/>
      <w:pPr>
        <w:ind w:left="3050" w:firstLine="0"/>
      </w:pPr>
      <w:rPr>
        <w:rFonts w:hint="eastAsia"/>
      </w:rPr>
    </w:lvl>
    <w:lvl w:ilvl="7" w:tentative="0">
      <w:start w:val="1"/>
      <w:numFmt w:val="none"/>
      <w:suff w:val="nothing"/>
      <w:lvlText w:val=""/>
      <w:lvlJc w:val="left"/>
      <w:pPr>
        <w:ind w:left="3050" w:firstLine="0"/>
      </w:pPr>
      <w:rPr>
        <w:rFonts w:hint="eastAsia"/>
      </w:rPr>
    </w:lvl>
    <w:lvl w:ilvl="8" w:tentative="0">
      <w:start w:val="1"/>
      <w:numFmt w:val="none"/>
      <w:suff w:val="nothing"/>
      <w:lvlText w:val=""/>
      <w:lvlJc w:val="left"/>
      <w:pPr>
        <w:ind w:left="3050" w:firstLine="0"/>
      </w:pPr>
      <w:rPr>
        <w:rFonts w:hint="eastAsia"/>
      </w:rPr>
    </w:lvl>
  </w:abstractNum>
  <w:abstractNum w:abstractNumId="3">
    <w:nsid w:val="0053208E"/>
    <w:multiLevelType w:val="multilevel"/>
    <w:tmpl w:val="0053208E"/>
    <w:lvl w:ilvl="0" w:tentative="0">
      <w:start w:val="2"/>
      <w:numFmt w:val="japaneseCounting"/>
      <w:lvlText w:val="第%1章"/>
      <w:lvlJc w:val="left"/>
      <w:pPr>
        <w:tabs>
          <w:tab w:val="left" w:pos="1080"/>
        </w:tabs>
        <w:ind w:left="1080" w:hanging="108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3、"/>
      <w:lvlJc w:val="left"/>
      <w:pPr>
        <w:tabs>
          <w:tab w:val="left" w:pos="1560"/>
        </w:tabs>
        <w:ind w:left="1560" w:hanging="720"/>
      </w:pPr>
      <w:rPr>
        <w:rFonts w:hint="default"/>
        <w:lang w:val="en-U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937F66F"/>
    <w:multiLevelType w:val="singleLevel"/>
    <w:tmpl w:val="0937F66F"/>
    <w:lvl w:ilvl="0" w:tentative="0">
      <w:start w:val="1"/>
      <w:numFmt w:val="decimal"/>
      <w:suff w:val="nothing"/>
      <w:lvlText w:val="%1、"/>
      <w:lvlJc w:val="left"/>
    </w:lvl>
  </w:abstractNum>
  <w:abstractNum w:abstractNumId="5">
    <w:nsid w:val="1E83FDFD"/>
    <w:multiLevelType w:val="singleLevel"/>
    <w:tmpl w:val="1E83FDFD"/>
    <w:lvl w:ilvl="0" w:tentative="0">
      <w:start w:val="2"/>
      <w:numFmt w:val="chineseCounting"/>
      <w:suff w:val="nothing"/>
      <w:lvlText w:val="（%1）"/>
      <w:lvlJc w:val="left"/>
      <w:rPr>
        <w:rFonts w:hint="eastAsia"/>
      </w:rPr>
    </w:lvl>
  </w:abstractNum>
  <w:abstractNum w:abstractNumId="6">
    <w:nsid w:val="2208683A"/>
    <w:multiLevelType w:val="singleLevel"/>
    <w:tmpl w:val="2208683A"/>
    <w:lvl w:ilvl="0" w:tentative="0">
      <w:start w:val="11"/>
      <w:numFmt w:val="chineseCounting"/>
      <w:suff w:val="nothing"/>
      <w:lvlText w:val="%1、"/>
      <w:lvlJc w:val="left"/>
      <w:rPr>
        <w:rFonts w:hint="eastAsia"/>
      </w:rPr>
    </w:lvl>
  </w:abstractNum>
  <w:abstractNum w:abstractNumId="7">
    <w:nsid w:val="496F74BA"/>
    <w:multiLevelType w:val="multilevel"/>
    <w:tmpl w:val="496F74BA"/>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7"/>
  </w:num>
  <w:num w:numId="4">
    <w:abstractNumId w:val="3"/>
  </w:num>
  <w:num w:numId="5">
    <w:abstractNumId w:val="0"/>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OWFkYTFiOTFkN2I4ZGE2NDM0OTQxYzk3OTBmMjIifQ=="/>
  </w:docVars>
  <w:rsids>
    <w:rsidRoot w:val="00172A27"/>
    <w:rsid w:val="00006B96"/>
    <w:rsid w:val="00007FFB"/>
    <w:rsid w:val="00017978"/>
    <w:rsid w:val="00025E80"/>
    <w:rsid w:val="00030706"/>
    <w:rsid w:val="00035D8E"/>
    <w:rsid w:val="000361C0"/>
    <w:rsid w:val="00041864"/>
    <w:rsid w:val="00046103"/>
    <w:rsid w:val="00054249"/>
    <w:rsid w:val="000544AC"/>
    <w:rsid w:val="00061B6E"/>
    <w:rsid w:val="000643AE"/>
    <w:rsid w:val="00064757"/>
    <w:rsid w:val="000A04B0"/>
    <w:rsid w:val="000A129E"/>
    <w:rsid w:val="000A63F5"/>
    <w:rsid w:val="000D4C56"/>
    <w:rsid w:val="000D6BB4"/>
    <w:rsid w:val="000D6CA6"/>
    <w:rsid w:val="000E004D"/>
    <w:rsid w:val="000E1265"/>
    <w:rsid w:val="000E5904"/>
    <w:rsid w:val="000E7EDF"/>
    <w:rsid w:val="000F7803"/>
    <w:rsid w:val="000F7B22"/>
    <w:rsid w:val="00104ECE"/>
    <w:rsid w:val="0010729E"/>
    <w:rsid w:val="001121C2"/>
    <w:rsid w:val="00122C26"/>
    <w:rsid w:val="00131DC4"/>
    <w:rsid w:val="00133443"/>
    <w:rsid w:val="00136D26"/>
    <w:rsid w:val="00136EF1"/>
    <w:rsid w:val="001408DA"/>
    <w:rsid w:val="00146BEC"/>
    <w:rsid w:val="00155D09"/>
    <w:rsid w:val="001604DC"/>
    <w:rsid w:val="00160600"/>
    <w:rsid w:val="00162269"/>
    <w:rsid w:val="00164120"/>
    <w:rsid w:val="001655E6"/>
    <w:rsid w:val="00172A27"/>
    <w:rsid w:val="00173524"/>
    <w:rsid w:val="00174940"/>
    <w:rsid w:val="00180B66"/>
    <w:rsid w:val="00182C6C"/>
    <w:rsid w:val="00192C1A"/>
    <w:rsid w:val="00194A5A"/>
    <w:rsid w:val="00196CF0"/>
    <w:rsid w:val="001A01E9"/>
    <w:rsid w:val="001A4559"/>
    <w:rsid w:val="001A7201"/>
    <w:rsid w:val="001B572E"/>
    <w:rsid w:val="001D0F40"/>
    <w:rsid w:val="001D488D"/>
    <w:rsid w:val="001D4FB3"/>
    <w:rsid w:val="001D6DD8"/>
    <w:rsid w:val="001E0026"/>
    <w:rsid w:val="001E1A7E"/>
    <w:rsid w:val="001E3204"/>
    <w:rsid w:val="001E632A"/>
    <w:rsid w:val="001F026D"/>
    <w:rsid w:val="001F1C24"/>
    <w:rsid w:val="001F2060"/>
    <w:rsid w:val="001F42D9"/>
    <w:rsid w:val="001F58CD"/>
    <w:rsid w:val="00200326"/>
    <w:rsid w:val="00213C7B"/>
    <w:rsid w:val="00222C7B"/>
    <w:rsid w:val="00231643"/>
    <w:rsid w:val="0023343F"/>
    <w:rsid w:val="00234F78"/>
    <w:rsid w:val="00237377"/>
    <w:rsid w:val="002446BE"/>
    <w:rsid w:val="00253EAD"/>
    <w:rsid w:val="0026092A"/>
    <w:rsid w:val="00263B7D"/>
    <w:rsid w:val="0026680F"/>
    <w:rsid w:val="00272DA8"/>
    <w:rsid w:val="00273722"/>
    <w:rsid w:val="0027606B"/>
    <w:rsid w:val="00276E5A"/>
    <w:rsid w:val="00277AB9"/>
    <w:rsid w:val="002923FD"/>
    <w:rsid w:val="00294881"/>
    <w:rsid w:val="002953A5"/>
    <w:rsid w:val="0029785C"/>
    <w:rsid w:val="002979E7"/>
    <w:rsid w:val="002A2414"/>
    <w:rsid w:val="002A2504"/>
    <w:rsid w:val="002A282F"/>
    <w:rsid w:val="002A5FE0"/>
    <w:rsid w:val="002B365D"/>
    <w:rsid w:val="002C1897"/>
    <w:rsid w:val="002C2AC9"/>
    <w:rsid w:val="002C5A45"/>
    <w:rsid w:val="002C6643"/>
    <w:rsid w:val="002D2754"/>
    <w:rsid w:val="002E16FB"/>
    <w:rsid w:val="002F4DC1"/>
    <w:rsid w:val="00303067"/>
    <w:rsid w:val="0033022E"/>
    <w:rsid w:val="00333114"/>
    <w:rsid w:val="00333F7C"/>
    <w:rsid w:val="00342C2A"/>
    <w:rsid w:val="00342F47"/>
    <w:rsid w:val="0034797A"/>
    <w:rsid w:val="003609C1"/>
    <w:rsid w:val="00377FF0"/>
    <w:rsid w:val="00386E9A"/>
    <w:rsid w:val="0039711D"/>
    <w:rsid w:val="003B3B2E"/>
    <w:rsid w:val="003B4E59"/>
    <w:rsid w:val="003C1547"/>
    <w:rsid w:val="003C1CB7"/>
    <w:rsid w:val="003C2DEF"/>
    <w:rsid w:val="003C5652"/>
    <w:rsid w:val="003D247C"/>
    <w:rsid w:val="003D3B9E"/>
    <w:rsid w:val="003D4D26"/>
    <w:rsid w:val="003E4C78"/>
    <w:rsid w:val="003E51D5"/>
    <w:rsid w:val="003F74EC"/>
    <w:rsid w:val="00400567"/>
    <w:rsid w:val="004005E1"/>
    <w:rsid w:val="00410DD6"/>
    <w:rsid w:val="004258E8"/>
    <w:rsid w:val="00436F57"/>
    <w:rsid w:val="00447127"/>
    <w:rsid w:val="00450068"/>
    <w:rsid w:val="00451B0E"/>
    <w:rsid w:val="00452E4D"/>
    <w:rsid w:val="004563F9"/>
    <w:rsid w:val="00465B08"/>
    <w:rsid w:val="00467490"/>
    <w:rsid w:val="0046764E"/>
    <w:rsid w:val="0047036E"/>
    <w:rsid w:val="00477EF9"/>
    <w:rsid w:val="004840D1"/>
    <w:rsid w:val="004A6CA9"/>
    <w:rsid w:val="004C55D2"/>
    <w:rsid w:val="004C5E4D"/>
    <w:rsid w:val="004E53EC"/>
    <w:rsid w:val="004F28F0"/>
    <w:rsid w:val="004F3BA7"/>
    <w:rsid w:val="00515DFC"/>
    <w:rsid w:val="00516E09"/>
    <w:rsid w:val="00520408"/>
    <w:rsid w:val="0052300C"/>
    <w:rsid w:val="00527765"/>
    <w:rsid w:val="00527A36"/>
    <w:rsid w:val="00534BE2"/>
    <w:rsid w:val="00537B25"/>
    <w:rsid w:val="0054179B"/>
    <w:rsid w:val="005466D1"/>
    <w:rsid w:val="00550295"/>
    <w:rsid w:val="005512E4"/>
    <w:rsid w:val="005537E0"/>
    <w:rsid w:val="00566D1D"/>
    <w:rsid w:val="00570935"/>
    <w:rsid w:val="005753DD"/>
    <w:rsid w:val="00583F09"/>
    <w:rsid w:val="00595580"/>
    <w:rsid w:val="005A4C7F"/>
    <w:rsid w:val="005B2DE1"/>
    <w:rsid w:val="005B7FDC"/>
    <w:rsid w:val="005C02FB"/>
    <w:rsid w:val="005C0A5E"/>
    <w:rsid w:val="005C1F5E"/>
    <w:rsid w:val="005C7164"/>
    <w:rsid w:val="005D0E57"/>
    <w:rsid w:val="005D26CF"/>
    <w:rsid w:val="005E6B61"/>
    <w:rsid w:val="005F26C1"/>
    <w:rsid w:val="005F3F6B"/>
    <w:rsid w:val="005F5AC7"/>
    <w:rsid w:val="00602305"/>
    <w:rsid w:val="00614105"/>
    <w:rsid w:val="00624CF5"/>
    <w:rsid w:val="006264B4"/>
    <w:rsid w:val="00631D4A"/>
    <w:rsid w:val="00632296"/>
    <w:rsid w:val="00643CEC"/>
    <w:rsid w:val="00643F5E"/>
    <w:rsid w:val="00655665"/>
    <w:rsid w:val="00656DEA"/>
    <w:rsid w:val="006637CB"/>
    <w:rsid w:val="006646D8"/>
    <w:rsid w:val="006735A5"/>
    <w:rsid w:val="00673933"/>
    <w:rsid w:val="0067700A"/>
    <w:rsid w:val="0068179F"/>
    <w:rsid w:val="006871ED"/>
    <w:rsid w:val="00694ADE"/>
    <w:rsid w:val="006A3A66"/>
    <w:rsid w:val="006B2087"/>
    <w:rsid w:val="006B29FD"/>
    <w:rsid w:val="006B4E0D"/>
    <w:rsid w:val="006C0DD6"/>
    <w:rsid w:val="006C1C1E"/>
    <w:rsid w:val="006C70BA"/>
    <w:rsid w:val="006C7469"/>
    <w:rsid w:val="006D2099"/>
    <w:rsid w:val="006D6B71"/>
    <w:rsid w:val="006F1130"/>
    <w:rsid w:val="006F3E3F"/>
    <w:rsid w:val="006F707C"/>
    <w:rsid w:val="00711B07"/>
    <w:rsid w:val="00712FEB"/>
    <w:rsid w:val="007141BF"/>
    <w:rsid w:val="0071569C"/>
    <w:rsid w:val="00722250"/>
    <w:rsid w:val="00724FA4"/>
    <w:rsid w:val="00725314"/>
    <w:rsid w:val="00727E24"/>
    <w:rsid w:val="007326BD"/>
    <w:rsid w:val="00734F94"/>
    <w:rsid w:val="0073567B"/>
    <w:rsid w:val="00740BB5"/>
    <w:rsid w:val="00741BAC"/>
    <w:rsid w:val="00756165"/>
    <w:rsid w:val="00757792"/>
    <w:rsid w:val="00761139"/>
    <w:rsid w:val="007624F9"/>
    <w:rsid w:val="00765ABF"/>
    <w:rsid w:val="0076634F"/>
    <w:rsid w:val="00771BEB"/>
    <w:rsid w:val="007801D0"/>
    <w:rsid w:val="0078191F"/>
    <w:rsid w:val="00783172"/>
    <w:rsid w:val="007B7830"/>
    <w:rsid w:val="007C0A93"/>
    <w:rsid w:val="007C1D1A"/>
    <w:rsid w:val="007D2997"/>
    <w:rsid w:val="007D3159"/>
    <w:rsid w:val="007D4543"/>
    <w:rsid w:val="007D6EAA"/>
    <w:rsid w:val="007E1B60"/>
    <w:rsid w:val="007E3611"/>
    <w:rsid w:val="007F68AA"/>
    <w:rsid w:val="007F76D7"/>
    <w:rsid w:val="0080322D"/>
    <w:rsid w:val="00806565"/>
    <w:rsid w:val="00807E3C"/>
    <w:rsid w:val="00815901"/>
    <w:rsid w:val="00820A1A"/>
    <w:rsid w:val="008224F5"/>
    <w:rsid w:val="00823511"/>
    <w:rsid w:val="00830F18"/>
    <w:rsid w:val="008360F1"/>
    <w:rsid w:val="00836BE0"/>
    <w:rsid w:val="00836F72"/>
    <w:rsid w:val="00837008"/>
    <w:rsid w:val="00843838"/>
    <w:rsid w:val="00853010"/>
    <w:rsid w:val="00855328"/>
    <w:rsid w:val="008555CC"/>
    <w:rsid w:val="00856125"/>
    <w:rsid w:val="00873BF9"/>
    <w:rsid w:val="0088105D"/>
    <w:rsid w:val="00894C93"/>
    <w:rsid w:val="00895343"/>
    <w:rsid w:val="00895AEC"/>
    <w:rsid w:val="008B3CC4"/>
    <w:rsid w:val="008B7FF1"/>
    <w:rsid w:val="008C1435"/>
    <w:rsid w:val="008C2203"/>
    <w:rsid w:val="008C3921"/>
    <w:rsid w:val="008D2161"/>
    <w:rsid w:val="008D34BE"/>
    <w:rsid w:val="008E40F3"/>
    <w:rsid w:val="008F03E7"/>
    <w:rsid w:val="008F7B13"/>
    <w:rsid w:val="009039AE"/>
    <w:rsid w:val="009067A7"/>
    <w:rsid w:val="009205B9"/>
    <w:rsid w:val="00926413"/>
    <w:rsid w:val="009267EE"/>
    <w:rsid w:val="00935C67"/>
    <w:rsid w:val="009423D7"/>
    <w:rsid w:val="00942574"/>
    <w:rsid w:val="0094560C"/>
    <w:rsid w:val="009467FF"/>
    <w:rsid w:val="00946A23"/>
    <w:rsid w:val="00947CA0"/>
    <w:rsid w:val="00947CC0"/>
    <w:rsid w:val="0095480E"/>
    <w:rsid w:val="0095762C"/>
    <w:rsid w:val="0096477F"/>
    <w:rsid w:val="00966872"/>
    <w:rsid w:val="0097171D"/>
    <w:rsid w:val="0097345C"/>
    <w:rsid w:val="00991CEE"/>
    <w:rsid w:val="00993811"/>
    <w:rsid w:val="00995353"/>
    <w:rsid w:val="009A3591"/>
    <w:rsid w:val="009B0EB0"/>
    <w:rsid w:val="009C5D2D"/>
    <w:rsid w:val="009D1EE3"/>
    <w:rsid w:val="009D3E8C"/>
    <w:rsid w:val="009D4BC0"/>
    <w:rsid w:val="009D6581"/>
    <w:rsid w:val="009F31FD"/>
    <w:rsid w:val="009F3B66"/>
    <w:rsid w:val="009F4730"/>
    <w:rsid w:val="009F7F28"/>
    <w:rsid w:val="00A07502"/>
    <w:rsid w:val="00A121C3"/>
    <w:rsid w:val="00A1369A"/>
    <w:rsid w:val="00A15D42"/>
    <w:rsid w:val="00A300A2"/>
    <w:rsid w:val="00A35A38"/>
    <w:rsid w:val="00A4230A"/>
    <w:rsid w:val="00A534F4"/>
    <w:rsid w:val="00A542D8"/>
    <w:rsid w:val="00A5573E"/>
    <w:rsid w:val="00A569A3"/>
    <w:rsid w:val="00A6772A"/>
    <w:rsid w:val="00A67F2B"/>
    <w:rsid w:val="00A719A8"/>
    <w:rsid w:val="00A749D9"/>
    <w:rsid w:val="00A75071"/>
    <w:rsid w:val="00A750E6"/>
    <w:rsid w:val="00A8048A"/>
    <w:rsid w:val="00A838A6"/>
    <w:rsid w:val="00A87E7D"/>
    <w:rsid w:val="00A9354C"/>
    <w:rsid w:val="00A93932"/>
    <w:rsid w:val="00A9393D"/>
    <w:rsid w:val="00A94226"/>
    <w:rsid w:val="00A94BF3"/>
    <w:rsid w:val="00AA0ACC"/>
    <w:rsid w:val="00AA50F2"/>
    <w:rsid w:val="00AA72B9"/>
    <w:rsid w:val="00AB107B"/>
    <w:rsid w:val="00AB6AD6"/>
    <w:rsid w:val="00AC2E41"/>
    <w:rsid w:val="00AC5E0C"/>
    <w:rsid w:val="00AC7DA7"/>
    <w:rsid w:val="00AD22B4"/>
    <w:rsid w:val="00AD2E03"/>
    <w:rsid w:val="00AE3E5F"/>
    <w:rsid w:val="00AE495D"/>
    <w:rsid w:val="00AE65E7"/>
    <w:rsid w:val="00AE760C"/>
    <w:rsid w:val="00AF2FDF"/>
    <w:rsid w:val="00AF7405"/>
    <w:rsid w:val="00B0048F"/>
    <w:rsid w:val="00B01DCE"/>
    <w:rsid w:val="00B0230D"/>
    <w:rsid w:val="00B05375"/>
    <w:rsid w:val="00B11EC2"/>
    <w:rsid w:val="00B354ED"/>
    <w:rsid w:val="00B37636"/>
    <w:rsid w:val="00B43014"/>
    <w:rsid w:val="00B454EB"/>
    <w:rsid w:val="00B52823"/>
    <w:rsid w:val="00B53EC7"/>
    <w:rsid w:val="00B55B20"/>
    <w:rsid w:val="00B57CD7"/>
    <w:rsid w:val="00B62334"/>
    <w:rsid w:val="00B64581"/>
    <w:rsid w:val="00B65879"/>
    <w:rsid w:val="00B76DDF"/>
    <w:rsid w:val="00B9600B"/>
    <w:rsid w:val="00BA7B9D"/>
    <w:rsid w:val="00BB2103"/>
    <w:rsid w:val="00BC68FE"/>
    <w:rsid w:val="00BE5DFE"/>
    <w:rsid w:val="00BF1D2C"/>
    <w:rsid w:val="00BF5423"/>
    <w:rsid w:val="00C05375"/>
    <w:rsid w:val="00C2301D"/>
    <w:rsid w:val="00C303C5"/>
    <w:rsid w:val="00C31064"/>
    <w:rsid w:val="00C31433"/>
    <w:rsid w:val="00C4178E"/>
    <w:rsid w:val="00C54870"/>
    <w:rsid w:val="00C82E31"/>
    <w:rsid w:val="00C91799"/>
    <w:rsid w:val="00CA2B01"/>
    <w:rsid w:val="00CB5EAD"/>
    <w:rsid w:val="00CC374B"/>
    <w:rsid w:val="00CC71D9"/>
    <w:rsid w:val="00CD3F02"/>
    <w:rsid w:val="00CD3F86"/>
    <w:rsid w:val="00CD6EAA"/>
    <w:rsid w:val="00CE5252"/>
    <w:rsid w:val="00CF5530"/>
    <w:rsid w:val="00CF56B7"/>
    <w:rsid w:val="00D0492C"/>
    <w:rsid w:val="00D04FD4"/>
    <w:rsid w:val="00D15DCA"/>
    <w:rsid w:val="00D165CA"/>
    <w:rsid w:val="00D20521"/>
    <w:rsid w:val="00D223BA"/>
    <w:rsid w:val="00D261A0"/>
    <w:rsid w:val="00D2790E"/>
    <w:rsid w:val="00D3310A"/>
    <w:rsid w:val="00D3375B"/>
    <w:rsid w:val="00D3733D"/>
    <w:rsid w:val="00D43365"/>
    <w:rsid w:val="00D51ABC"/>
    <w:rsid w:val="00D5698F"/>
    <w:rsid w:val="00D6403B"/>
    <w:rsid w:val="00D76376"/>
    <w:rsid w:val="00D81312"/>
    <w:rsid w:val="00D81A10"/>
    <w:rsid w:val="00D83F07"/>
    <w:rsid w:val="00D93CAF"/>
    <w:rsid w:val="00D97B28"/>
    <w:rsid w:val="00DB33F5"/>
    <w:rsid w:val="00DB4038"/>
    <w:rsid w:val="00DB41E3"/>
    <w:rsid w:val="00DB7417"/>
    <w:rsid w:val="00DC323E"/>
    <w:rsid w:val="00DD2E0B"/>
    <w:rsid w:val="00DD3B17"/>
    <w:rsid w:val="00DD5905"/>
    <w:rsid w:val="00DE371F"/>
    <w:rsid w:val="00DF3CD1"/>
    <w:rsid w:val="00E052D0"/>
    <w:rsid w:val="00E110BA"/>
    <w:rsid w:val="00E30C6B"/>
    <w:rsid w:val="00E32771"/>
    <w:rsid w:val="00E35B31"/>
    <w:rsid w:val="00E41BAC"/>
    <w:rsid w:val="00E43A3E"/>
    <w:rsid w:val="00E452F0"/>
    <w:rsid w:val="00E50FCC"/>
    <w:rsid w:val="00E510BE"/>
    <w:rsid w:val="00E63C91"/>
    <w:rsid w:val="00E67B3F"/>
    <w:rsid w:val="00E80AF5"/>
    <w:rsid w:val="00E84513"/>
    <w:rsid w:val="00E90290"/>
    <w:rsid w:val="00E907BD"/>
    <w:rsid w:val="00E93903"/>
    <w:rsid w:val="00E94B4C"/>
    <w:rsid w:val="00E94E90"/>
    <w:rsid w:val="00E97659"/>
    <w:rsid w:val="00EA226C"/>
    <w:rsid w:val="00EA437E"/>
    <w:rsid w:val="00EA49CB"/>
    <w:rsid w:val="00EA654E"/>
    <w:rsid w:val="00EC3111"/>
    <w:rsid w:val="00ED1980"/>
    <w:rsid w:val="00ED5378"/>
    <w:rsid w:val="00ED5CD3"/>
    <w:rsid w:val="00EE064C"/>
    <w:rsid w:val="00EE2517"/>
    <w:rsid w:val="00EE4BB4"/>
    <w:rsid w:val="00EF26C1"/>
    <w:rsid w:val="00EF5C23"/>
    <w:rsid w:val="00F05B76"/>
    <w:rsid w:val="00F44077"/>
    <w:rsid w:val="00F47DA4"/>
    <w:rsid w:val="00F5453D"/>
    <w:rsid w:val="00F639CD"/>
    <w:rsid w:val="00F71AD8"/>
    <w:rsid w:val="00F72367"/>
    <w:rsid w:val="00F7443C"/>
    <w:rsid w:val="00F8072D"/>
    <w:rsid w:val="00F80BC7"/>
    <w:rsid w:val="00F86EC6"/>
    <w:rsid w:val="00FA0545"/>
    <w:rsid w:val="00FA44AB"/>
    <w:rsid w:val="00FA5D09"/>
    <w:rsid w:val="00FB7B33"/>
    <w:rsid w:val="00FC53E1"/>
    <w:rsid w:val="00FC5D3F"/>
    <w:rsid w:val="00FD1916"/>
    <w:rsid w:val="00FD4145"/>
    <w:rsid w:val="00FD68EF"/>
    <w:rsid w:val="00FD6F72"/>
    <w:rsid w:val="00FE1268"/>
    <w:rsid w:val="00FE2B31"/>
    <w:rsid w:val="00FE3973"/>
    <w:rsid w:val="00FE4245"/>
    <w:rsid w:val="00FE48F3"/>
    <w:rsid w:val="00FE5860"/>
    <w:rsid w:val="00FF0D29"/>
    <w:rsid w:val="00FF1C5D"/>
    <w:rsid w:val="01787946"/>
    <w:rsid w:val="020032DD"/>
    <w:rsid w:val="02296E92"/>
    <w:rsid w:val="0267001F"/>
    <w:rsid w:val="028A3101"/>
    <w:rsid w:val="029443C6"/>
    <w:rsid w:val="029B2A8B"/>
    <w:rsid w:val="02A5459D"/>
    <w:rsid w:val="02FF7A7B"/>
    <w:rsid w:val="033B6E7D"/>
    <w:rsid w:val="034E4DF6"/>
    <w:rsid w:val="035A76A5"/>
    <w:rsid w:val="037701E9"/>
    <w:rsid w:val="048A6407"/>
    <w:rsid w:val="04A66578"/>
    <w:rsid w:val="04DA26C6"/>
    <w:rsid w:val="05341DD6"/>
    <w:rsid w:val="05975EAF"/>
    <w:rsid w:val="05AD5891"/>
    <w:rsid w:val="05BC23C7"/>
    <w:rsid w:val="05DD7A7D"/>
    <w:rsid w:val="06056FB1"/>
    <w:rsid w:val="06393E3E"/>
    <w:rsid w:val="064C75F3"/>
    <w:rsid w:val="064E6EC7"/>
    <w:rsid w:val="06AF7C25"/>
    <w:rsid w:val="06CE3F39"/>
    <w:rsid w:val="073D36E6"/>
    <w:rsid w:val="073F20F3"/>
    <w:rsid w:val="0793618B"/>
    <w:rsid w:val="07A75E10"/>
    <w:rsid w:val="07AF0D5E"/>
    <w:rsid w:val="07BC76A2"/>
    <w:rsid w:val="07E94AE8"/>
    <w:rsid w:val="08007B1A"/>
    <w:rsid w:val="082F3156"/>
    <w:rsid w:val="083375A0"/>
    <w:rsid w:val="083C0404"/>
    <w:rsid w:val="08732BAB"/>
    <w:rsid w:val="08C372DB"/>
    <w:rsid w:val="08D15800"/>
    <w:rsid w:val="09D23B35"/>
    <w:rsid w:val="09D73678"/>
    <w:rsid w:val="09FC09DC"/>
    <w:rsid w:val="0A1A3D63"/>
    <w:rsid w:val="0A4F6B43"/>
    <w:rsid w:val="0A5151D8"/>
    <w:rsid w:val="0A7305F9"/>
    <w:rsid w:val="0AB77658"/>
    <w:rsid w:val="0ADD34CD"/>
    <w:rsid w:val="0B186372"/>
    <w:rsid w:val="0B2D0923"/>
    <w:rsid w:val="0B6C7DF0"/>
    <w:rsid w:val="0B735232"/>
    <w:rsid w:val="0B86484B"/>
    <w:rsid w:val="0BE77549"/>
    <w:rsid w:val="0BF0521B"/>
    <w:rsid w:val="0C1F6C16"/>
    <w:rsid w:val="0C2C2491"/>
    <w:rsid w:val="0C5C219A"/>
    <w:rsid w:val="0C6A2581"/>
    <w:rsid w:val="0C925373"/>
    <w:rsid w:val="0DB52951"/>
    <w:rsid w:val="0DBE7E06"/>
    <w:rsid w:val="0E062545"/>
    <w:rsid w:val="0EB2020F"/>
    <w:rsid w:val="0EB74336"/>
    <w:rsid w:val="0F0C5B71"/>
    <w:rsid w:val="0F3449D2"/>
    <w:rsid w:val="0F360138"/>
    <w:rsid w:val="0F576E3B"/>
    <w:rsid w:val="0FA43FFC"/>
    <w:rsid w:val="0FBF627F"/>
    <w:rsid w:val="10D310A5"/>
    <w:rsid w:val="110036B2"/>
    <w:rsid w:val="11163817"/>
    <w:rsid w:val="114E0CA2"/>
    <w:rsid w:val="1182542D"/>
    <w:rsid w:val="11D6063C"/>
    <w:rsid w:val="12020B7F"/>
    <w:rsid w:val="122B6C81"/>
    <w:rsid w:val="126D5541"/>
    <w:rsid w:val="12AB0491"/>
    <w:rsid w:val="12AE2D66"/>
    <w:rsid w:val="12CF5AE2"/>
    <w:rsid w:val="13545D39"/>
    <w:rsid w:val="135950FD"/>
    <w:rsid w:val="13620601"/>
    <w:rsid w:val="13C450EB"/>
    <w:rsid w:val="1459553A"/>
    <w:rsid w:val="14C94F4A"/>
    <w:rsid w:val="151120AF"/>
    <w:rsid w:val="15331535"/>
    <w:rsid w:val="15344205"/>
    <w:rsid w:val="15783079"/>
    <w:rsid w:val="15786BC0"/>
    <w:rsid w:val="15A81406"/>
    <w:rsid w:val="15F55980"/>
    <w:rsid w:val="162E789A"/>
    <w:rsid w:val="16550F32"/>
    <w:rsid w:val="16601F6B"/>
    <w:rsid w:val="16887A93"/>
    <w:rsid w:val="16AC32C7"/>
    <w:rsid w:val="16E72A8B"/>
    <w:rsid w:val="17437624"/>
    <w:rsid w:val="174C03C6"/>
    <w:rsid w:val="17504100"/>
    <w:rsid w:val="177D0C1A"/>
    <w:rsid w:val="17FA6EAF"/>
    <w:rsid w:val="183959F8"/>
    <w:rsid w:val="1846064A"/>
    <w:rsid w:val="184A3267"/>
    <w:rsid w:val="18512801"/>
    <w:rsid w:val="187C02F3"/>
    <w:rsid w:val="189E3CDE"/>
    <w:rsid w:val="18A47510"/>
    <w:rsid w:val="18B56B85"/>
    <w:rsid w:val="18C1177B"/>
    <w:rsid w:val="18CB2045"/>
    <w:rsid w:val="18F75644"/>
    <w:rsid w:val="19466124"/>
    <w:rsid w:val="196404E8"/>
    <w:rsid w:val="19782D58"/>
    <w:rsid w:val="19831126"/>
    <w:rsid w:val="19D35C18"/>
    <w:rsid w:val="1A09162B"/>
    <w:rsid w:val="1A7F69C0"/>
    <w:rsid w:val="1AD94068"/>
    <w:rsid w:val="1B08603F"/>
    <w:rsid w:val="1B822DAD"/>
    <w:rsid w:val="1B9C27F0"/>
    <w:rsid w:val="1BB02670"/>
    <w:rsid w:val="1BD41B50"/>
    <w:rsid w:val="1BDA6256"/>
    <w:rsid w:val="1C0005B4"/>
    <w:rsid w:val="1C0173C3"/>
    <w:rsid w:val="1C02560E"/>
    <w:rsid w:val="1C297D63"/>
    <w:rsid w:val="1C5A02A5"/>
    <w:rsid w:val="1C701036"/>
    <w:rsid w:val="1C8D2DDE"/>
    <w:rsid w:val="1C9B12FC"/>
    <w:rsid w:val="1CA613B3"/>
    <w:rsid w:val="1CFD2194"/>
    <w:rsid w:val="1D061E52"/>
    <w:rsid w:val="1D102AB7"/>
    <w:rsid w:val="1D135875"/>
    <w:rsid w:val="1D1C4D64"/>
    <w:rsid w:val="1D1D63D2"/>
    <w:rsid w:val="1D345FF7"/>
    <w:rsid w:val="1D796EA1"/>
    <w:rsid w:val="1D7D6213"/>
    <w:rsid w:val="1D962B91"/>
    <w:rsid w:val="1DBE272D"/>
    <w:rsid w:val="1DBE3490"/>
    <w:rsid w:val="1DC064A5"/>
    <w:rsid w:val="1DD04881"/>
    <w:rsid w:val="1DE877AA"/>
    <w:rsid w:val="1E2101FE"/>
    <w:rsid w:val="1E326E49"/>
    <w:rsid w:val="1E3D7934"/>
    <w:rsid w:val="1E4F3A11"/>
    <w:rsid w:val="1E5F130C"/>
    <w:rsid w:val="1EFF5743"/>
    <w:rsid w:val="1F271CAA"/>
    <w:rsid w:val="1F6F0357"/>
    <w:rsid w:val="1F9760BF"/>
    <w:rsid w:val="1FA2402F"/>
    <w:rsid w:val="1FBE68EA"/>
    <w:rsid w:val="1FE17A75"/>
    <w:rsid w:val="1FF872B2"/>
    <w:rsid w:val="1FFD167F"/>
    <w:rsid w:val="20501644"/>
    <w:rsid w:val="205F2629"/>
    <w:rsid w:val="20683BF9"/>
    <w:rsid w:val="206D0647"/>
    <w:rsid w:val="20845BBC"/>
    <w:rsid w:val="20927876"/>
    <w:rsid w:val="20A22598"/>
    <w:rsid w:val="20A26F98"/>
    <w:rsid w:val="20AA1E67"/>
    <w:rsid w:val="21310C93"/>
    <w:rsid w:val="21461CD0"/>
    <w:rsid w:val="21C604E4"/>
    <w:rsid w:val="22521696"/>
    <w:rsid w:val="22957778"/>
    <w:rsid w:val="22AF278E"/>
    <w:rsid w:val="22C500B9"/>
    <w:rsid w:val="22F27608"/>
    <w:rsid w:val="23B66B1D"/>
    <w:rsid w:val="23C860B3"/>
    <w:rsid w:val="23D344C3"/>
    <w:rsid w:val="23E34C9B"/>
    <w:rsid w:val="23EF39C5"/>
    <w:rsid w:val="240648DD"/>
    <w:rsid w:val="24201284"/>
    <w:rsid w:val="24670D5D"/>
    <w:rsid w:val="2497415D"/>
    <w:rsid w:val="24D938C8"/>
    <w:rsid w:val="24DD793C"/>
    <w:rsid w:val="24EE475B"/>
    <w:rsid w:val="25147D3E"/>
    <w:rsid w:val="252361AB"/>
    <w:rsid w:val="2551032A"/>
    <w:rsid w:val="256A3B85"/>
    <w:rsid w:val="258B55EA"/>
    <w:rsid w:val="259A582D"/>
    <w:rsid w:val="259C77F7"/>
    <w:rsid w:val="25B655C3"/>
    <w:rsid w:val="25E40DB9"/>
    <w:rsid w:val="25F202D7"/>
    <w:rsid w:val="2604483A"/>
    <w:rsid w:val="26C93ECC"/>
    <w:rsid w:val="26E642BF"/>
    <w:rsid w:val="27066452"/>
    <w:rsid w:val="27082819"/>
    <w:rsid w:val="27110D48"/>
    <w:rsid w:val="271F0C30"/>
    <w:rsid w:val="273038AE"/>
    <w:rsid w:val="27C24AC7"/>
    <w:rsid w:val="27EC4AC6"/>
    <w:rsid w:val="28414686"/>
    <w:rsid w:val="288F1ACA"/>
    <w:rsid w:val="28917B16"/>
    <w:rsid w:val="28A6098D"/>
    <w:rsid w:val="28E864D7"/>
    <w:rsid w:val="292B2B01"/>
    <w:rsid w:val="29697B8A"/>
    <w:rsid w:val="296F0E96"/>
    <w:rsid w:val="298E56A9"/>
    <w:rsid w:val="299A7255"/>
    <w:rsid w:val="29CE1F49"/>
    <w:rsid w:val="29E24F76"/>
    <w:rsid w:val="29FA24AC"/>
    <w:rsid w:val="2A104310"/>
    <w:rsid w:val="2A2128DE"/>
    <w:rsid w:val="2A22084A"/>
    <w:rsid w:val="2A250BCF"/>
    <w:rsid w:val="2A312232"/>
    <w:rsid w:val="2A511B1D"/>
    <w:rsid w:val="2A5626A7"/>
    <w:rsid w:val="2A956591"/>
    <w:rsid w:val="2AC3274E"/>
    <w:rsid w:val="2ACD1794"/>
    <w:rsid w:val="2B637054"/>
    <w:rsid w:val="2BC52F72"/>
    <w:rsid w:val="2BCD6BEB"/>
    <w:rsid w:val="2C387018"/>
    <w:rsid w:val="2C560977"/>
    <w:rsid w:val="2C8C1972"/>
    <w:rsid w:val="2D143A99"/>
    <w:rsid w:val="2D4A06B0"/>
    <w:rsid w:val="2D5A1D9F"/>
    <w:rsid w:val="2D7854A0"/>
    <w:rsid w:val="2DF857E7"/>
    <w:rsid w:val="2E280EBD"/>
    <w:rsid w:val="2E382087"/>
    <w:rsid w:val="2E67316B"/>
    <w:rsid w:val="2EC13417"/>
    <w:rsid w:val="2F086D9B"/>
    <w:rsid w:val="2F10090E"/>
    <w:rsid w:val="2F9B5627"/>
    <w:rsid w:val="2FC040E2"/>
    <w:rsid w:val="2FF91470"/>
    <w:rsid w:val="301343A2"/>
    <w:rsid w:val="304C73E0"/>
    <w:rsid w:val="306D731C"/>
    <w:rsid w:val="30715BF0"/>
    <w:rsid w:val="30D90DD4"/>
    <w:rsid w:val="30EB5F64"/>
    <w:rsid w:val="31012C04"/>
    <w:rsid w:val="313F54DB"/>
    <w:rsid w:val="31576B80"/>
    <w:rsid w:val="318464ED"/>
    <w:rsid w:val="318D26EA"/>
    <w:rsid w:val="31D50BBA"/>
    <w:rsid w:val="31DC0F7C"/>
    <w:rsid w:val="31E34A47"/>
    <w:rsid w:val="3207618E"/>
    <w:rsid w:val="323C7AE9"/>
    <w:rsid w:val="340439BA"/>
    <w:rsid w:val="340F388A"/>
    <w:rsid w:val="344165C4"/>
    <w:rsid w:val="345B6AF9"/>
    <w:rsid w:val="349D0E96"/>
    <w:rsid w:val="34DB19BE"/>
    <w:rsid w:val="350E6590"/>
    <w:rsid w:val="353D6568"/>
    <w:rsid w:val="354564A1"/>
    <w:rsid w:val="35507EDE"/>
    <w:rsid w:val="357C6CFE"/>
    <w:rsid w:val="35814314"/>
    <w:rsid w:val="358375A0"/>
    <w:rsid w:val="359F21DE"/>
    <w:rsid w:val="35EA61F7"/>
    <w:rsid w:val="3607366C"/>
    <w:rsid w:val="36291091"/>
    <w:rsid w:val="367F2AE2"/>
    <w:rsid w:val="3683149A"/>
    <w:rsid w:val="36881442"/>
    <w:rsid w:val="36CF1E2D"/>
    <w:rsid w:val="36E66817"/>
    <w:rsid w:val="36E823E4"/>
    <w:rsid w:val="36F5606D"/>
    <w:rsid w:val="37445405"/>
    <w:rsid w:val="375A19DE"/>
    <w:rsid w:val="375B201F"/>
    <w:rsid w:val="37895702"/>
    <w:rsid w:val="37AC319E"/>
    <w:rsid w:val="38334B87"/>
    <w:rsid w:val="3853696E"/>
    <w:rsid w:val="386B455C"/>
    <w:rsid w:val="38751CD0"/>
    <w:rsid w:val="38A107F4"/>
    <w:rsid w:val="39387411"/>
    <w:rsid w:val="394F4A24"/>
    <w:rsid w:val="395949A7"/>
    <w:rsid w:val="3991264A"/>
    <w:rsid w:val="39945C3E"/>
    <w:rsid w:val="39A30201"/>
    <w:rsid w:val="3A1C5DBC"/>
    <w:rsid w:val="3A5A6687"/>
    <w:rsid w:val="3A7E2A8B"/>
    <w:rsid w:val="3AD56B2F"/>
    <w:rsid w:val="3AE4345D"/>
    <w:rsid w:val="3B0009D0"/>
    <w:rsid w:val="3B4D4259"/>
    <w:rsid w:val="3B586E91"/>
    <w:rsid w:val="3B917007"/>
    <w:rsid w:val="3C0C4C6F"/>
    <w:rsid w:val="3C176565"/>
    <w:rsid w:val="3C865A93"/>
    <w:rsid w:val="3CB961C7"/>
    <w:rsid w:val="3CC17681"/>
    <w:rsid w:val="3CCE64BE"/>
    <w:rsid w:val="3CE1686E"/>
    <w:rsid w:val="3D7824A0"/>
    <w:rsid w:val="3E040F4F"/>
    <w:rsid w:val="3E283450"/>
    <w:rsid w:val="3E782BEA"/>
    <w:rsid w:val="3EA01CAF"/>
    <w:rsid w:val="3F083C59"/>
    <w:rsid w:val="3F3354F2"/>
    <w:rsid w:val="3F462AE8"/>
    <w:rsid w:val="3F565ED4"/>
    <w:rsid w:val="3F7153F9"/>
    <w:rsid w:val="3FAA57D9"/>
    <w:rsid w:val="3FDB7EE9"/>
    <w:rsid w:val="3FE37428"/>
    <w:rsid w:val="402206D2"/>
    <w:rsid w:val="40556AC9"/>
    <w:rsid w:val="40750522"/>
    <w:rsid w:val="40DB1B14"/>
    <w:rsid w:val="40E47D03"/>
    <w:rsid w:val="413346DB"/>
    <w:rsid w:val="413B2981"/>
    <w:rsid w:val="41766CF7"/>
    <w:rsid w:val="41E27931"/>
    <w:rsid w:val="42057D4E"/>
    <w:rsid w:val="4224549B"/>
    <w:rsid w:val="423E1AD2"/>
    <w:rsid w:val="425452DB"/>
    <w:rsid w:val="427D40B5"/>
    <w:rsid w:val="42F44E2E"/>
    <w:rsid w:val="42FC313F"/>
    <w:rsid w:val="430A5A8F"/>
    <w:rsid w:val="432A5FEB"/>
    <w:rsid w:val="433362E6"/>
    <w:rsid w:val="43353D94"/>
    <w:rsid w:val="438E7E93"/>
    <w:rsid w:val="43993170"/>
    <w:rsid w:val="43BD6E5F"/>
    <w:rsid w:val="43E51F12"/>
    <w:rsid w:val="43E828F9"/>
    <w:rsid w:val="440700DA"/>
    <w:rsid w:val="44257266"/>
    <w:rsid w:val="443129C6"/>
    <w:rsid w:val="443439E1"/>
    <w:rsid w:val="45017E08"/>
    <w:rsid w:val="459133D2"/>
    <w:rsid w:val="45DA7122"/>
    <w:rsid w:val="45E80733"/>
    <w:rsid w:val="46116568"/>
    <w:rsid w:val="462E1B61"/>
    <w:rsid w:val="46517D32"/>
    <w:rsid w:val="466D4B5C"/>
    <w:rsid w:val="46C56751"/>
    <w:rsid w:val="471E6E6C"/>
    <w:rsid w:val="475E5D13"/>
    <w:rsid w:val="476475F1"/>
    <w:rsid w:val="47A61E29"/>
    <w:rsid w:val="47E51E85"/>
    <w:rsid w:val="482254E2"/>
    <w:rsid w:val="48697F57"/>
    <w:rsid w:val="489D7C7F"/>
    <w:rsid w:val="48C540C0"/>
    <w:rsid w:val="48CD7619"/>
    <w:rsid w:val="49CC5F4F"/>
    <w:rsid w:val="49D11E32"/>
    <w:rsid w:val="49D420F4"/>
    <w:rsid w:val="4A0C0B84"/>
    <w:rsid w:val="4A29562F"/>
    <w:rsid w:val="4A927E18"/>
    <w:rsid w:val="4AE230AA"/>
    <w:rsid w:val="4B7F716D"/>
    <w:rsid w:val="4B86222C"/>
    <w:rsid w:val="4B8B517E"/>
    <w:rsid w:val="4B9D4C62"/>
    <w:rsid w:val="4BAB42AF"/>
    <w:rsid w:val="4BFA1A16"/>
    <w:rsid w:val="4BFE3770"/>
    <w:rsid w:val="4C272D43"/>
    <w:rsid w:val="4C2E4987"/>
    <w:rsid w:val="4C324162"/>
    <w:rsid w:val="4D0C7ABC"/>
    <w:rsid w:val="4D13448B"/>
    <w:rsid w:val="4D535644"/>
    <w:rsid w:val="4D5D2E7B"/>
    <w:rsid w:val="4D6441B4"/>
    <w:rsid w:val="4D756C06"/>
    <w:rsid w:val="4D775F97"/>
    <w:rsid w:val="4D801429"/>
    <w:rsid w:val="4D963988"/>
    <w:rsid w:val="4DAE0AE0"/>
    <w:rsid w:val="4DFF2CB3"/>
    <w:rsid w:val="4E0F0F71"/>
    <w:rsid w:val="4E496315"/>
    <w:rsid w:val="4E705146"/>
    <w:rsid w:val="4EB511A8"/>
    <w:rsid w:val="4EC16134"/>
    <w:rsid w:val="4F29184C"/>
    <w:rsid w:val="4F4F00C0"/>
    <w:rsid w:val="4F752CD0"/>
    <w:rsid w:val="4F927BC2"/>
    <w:rsid w:val="4F9E3301"/>
    <w:rsid w:val="4FC40734"/>
    <w:rsid w:val="4FD02C88"/>
    <w:rsid w:val="50115FD1"/>
    <w:rsid w:val="501367F1"/>
    <w:rsid w:val="50174CAB"/>
    <w:rsid w:val="502F4C40"/>
    <w:rsid w:val="50306C0B"/>
    <w:rsid w:val="506D42DC"/>
    <w:rsid w:val="507B7E86"/>
    <w:rsid w:val="507F1822"/>
    <w:rsid w:val="50F47C38"/>
    <w:rsid w:val="50FE4DE6"/>
    <w:rsid w:val="51322546"/>
    <w:rsid w:val="51635A98"/>
    <w:rsid w:val="517174DB"/>
    <w:rsid w:val="51781E6A"/>
    <w:rsid w:val="518848F5"/>
    <w:rsid w:val="51941BBA"/>
    <w:rsid w:val="5265552F"/>
    <w:rsid w:val="5287104C"/>
    <w:rsid w:val="52874B91"/>
    <w:rsid w:val="5295690B"/>
    <w:rsid w:val="529E7462"/>
    <w:rsid w:val="53082A25"/>
    <w:rsid w:val="53420F93"/>
    <w:rsid w:val="53772FAF"/>
    <w:rsid w:val="537B63EF"/>
    <w:rsid w:val="538726EE"/>
    <w:rsid w:val="53A000C2"/>
    <w:rsid w:val="53BC27E7"/>
    <w:rsid w:val="53E57531"/>
    <w:rsid w:val="541C1C0A"/>
    <w:rsid w:val="54202288"/>
    <w:rsid w:val="5463135D"/>
    <w:rsid w:val="546B5D1B"/>
    <w:rsid w:val="54D638A4"/>
    <w:rsid w:val="54EB48F8"/>
    <w:rsid w:val="54F738EB"/>
    <w:rsid w:val="550C1A4D"/>
    <w:rsid w:val="55517407"/>
    <w:rsid w:val="555313D1"/>
    <w:rsid w:val="55696358"/>
    <w:rsid w:val="557C0A60"/>
    <w:rsid w:val="55FD7FFC"/>
    <w:rsid w:val="56184C3F"/>
    <w:rsid w:val="56451BC0"/>
    <w:rsid w:val="56613EFF"/>
    <w:rsid w:val="566D2219"/>
    <w:rsid w:val="571657BB"/>
    <w:rsid w:val="572B1436"/>
    <w:rsid w:val="57875362"/>
    <w:rsid w:val="57925AB5"/>
    <w:rsid w:val="579447BF"/>
    <w:rsid w:val="57C8365F"/>
    <w:rsid w:val="57E11E3C"/>
    <w:rsid w:val="57E65A35"/>
    <w:rsid w:val="5878287F"/>
    <w:rsid w:val="588B6397"/>
    <w:rsid w:val="58BE3005"/>
    <w:rsid w:val="594E677A"/>
    <w:rsid w:val="597003F2"/>
    <w:rsid w:val="598F34DA"/>
    <w:rsid w:val="59A85A64"/>
    <w:rsid w:val="59BE51EA"/>
    <w:rsid w:val="59C234CA"/>
    <w:rsid w:val="59EC79DC"/>
    <w:rsid w:val="59FA38DB"/>
    <w:rsid w:val="5A5476DE"/>
    <w:rsid w:val="5A8269C2"/>
    <w:rsid w:val="5A9523B9"/>
    <w:rsid w:val="5A9C4912"/>
    <w:rsid w:val="5ACB4E22"/>
    <w:rsid w:val="5ACD0FBF"/>
    <w:rsid w:val="5AE3311B"/>
    <w:rsid w:val="5B013AD3"/>
    <w:rsid w:val="5B0B0313"/>
    <w:rsid w:val="5B307906"/>
    <w:rsid w:val="5B3271BC"/>
    <w:rsid w:val="5B4F4250"/>
    <w:rsid w:val="5B64270A"/>
    <w:rsid w:val="5B7A5800"/>
    <w:rsid w:val="5B811CFF"/>
    <w:rsid w:val="5BA069F2"/>
    <w:rsid w:val="5BC9564E"/>
    <w:rsid w:val="5C1B0F0A"/>
    <w:rsid w:val="5C3615BB"/>
    <w:rsid w:val="5C762E04"/>
    <w:rsid w:val="5C7E55A4"/>
    <w:rsid w:val="5C8371F9"/>
    <w:rsid w:val="5C966047"/>
    <w:rsid w:val="5D33490A"/>
    <w:rsid w:val="5D506FD4"/>
    <w:rsid w:val="5D7C6415"/>
    <w:rsid w:val="5D9361BD"/>
    <w:rsid w:val="5DAA635A"/>
    <w:rsid w:val="5DBF3C1C"/>
    <w:rsid w:val="5DE36907"/>
    <w:rsid w:val="5E2205CE"/>
    <w:rsid w:val="5E5A13E4"/>
    <w:rsid w:val="5ECF001A"/>
    <w:rsid w:val="5F353697"/>
    <w:rsid w:val="5F437A9C"/>
    <w:rsid w:val="5F845017"/>
    <w:rsid w:val="5F8B79B9"/>
    <w:rsid w:val="5FF2427B"/>
    <w:rsid w:val="605B3923"/>
    <w:rsid w:val="608E3044"/>
    <w:rsid w:val="60BA2CA7"/>
    <w:rsid w:val="60D91790"/>
    <w:rsid w:val="60DF1D6B"/>
    <w:rsid w:val="61017607"/>
    <w:rsid w:val="610611A8"/>
    <w:rsid w:val="61186FE8"/>
    <w:rsid w:val="61616C24"/>
    <w:rsid w:val="61833129"/>
    <w:rsid w:val="619A0EA5"/>
    <w:rsid w:val="61A67C66"/>
    <w:rsid w:val="61CC6BF7"/>
    <w:rsid w:val="621B4377"/>
    <w:rsid w:val="62851E2A"/>
    <w:rsid w:val="63091CE2"/>
    <w:rsid w:val="634D7026"/>
    <w:rsid w:val="639A63CE"/>
    <w:rsid w:val="63E777A5"/>
    <w:rsid w:val="641075C7"/>
    <w:rsid w:val="642674CD"/>
    <w:rsid w:val="64292F48"/>
    <w:rsid w:val="64532246"/>
    <w:rsid w:val="64672077"/>
    <w:rsid w:val="646F7768"/>
    <w:rsid w:val="64CF0105"/>
    <w:rsid w:val="64DF7BC7"/>
    <w:rsid w:val="64FC5F3B"/>
    <w:rsid w:val="650549A5"/>
    <w:rsid w:val="65095250"/>
    <w:rsid w:val="6513502C"/>
    <w:rsid w:val="653440F2"/>
    <w:rsid w:val="653B4160"/>
    <w:rsid w:val="65801643"/>
    <w:rsid w:val="65804A89"/>
    <w:rsid w:val="6591210A"/>
    <w:rsid w:val="65D05401"/>
    <w:rsid w:val="660927CB"/>
    <w:rsid w:val="66772DD7"/>
    <w:rsid w:val="6680501B"/>
    <w:rsid w:val="66AA4650"/>
    <w:rsid w:val="6710183C"/>
    <w:rsid w:val="67231C26"/>
    <w:rsid w:val="672F3320"/>
    <w:rsid w:val="67D77C40"/>
    <w:rsid w:val="68605F69"/>
    <w:rsid w:val="68822047"/>
    <w:rsid w:val="688733AA"/>
    <w:rsid w:val="68971670"/>
    <w:rsid w:val="68A628E3"/>
    <w:rsid w:val="68CA1553"/>
    <w:rsid w:val="68D26659"/>
    <w:rsid w:val="68D326DD"/>
    <w:rsid w:val="69285F05"/>
    <w:rsid w:val="69387159"/>
    <w:rsid w:val="69A9250E"/>
    <w:rsid w:val="6A352CCF"/>
    <w:rsid w:val="6A7259FE"/>
    <w:rsid w:val="6AFB761C"/>
    <w:rsid w:val="6AFD408C"/>
    <w:rsid w:val="6B1940CB"/>
    <w:rsid w:val="6B413BBA"/>
    <w:rsid w:val="6B6D29CC"/>
    <w:rsid w:val="6B703E44"/>
    <w:rsid w:val="6B7B6F89"/>
    <w:rsid w:val="6BB351CE"/>
    <w:rsid w:val="6BB42046"/>
    <w:rsid w:val="6BBF46F3"/>
    <w:rsid w:val="6C092383"/>
    <w:rsid w:val="6C3F7BA6"/>
    <w:rsid w:val="6C7D63BA"/>
    <w:rsid w:val="6C7F5D82"/>
    <w:rsid w:val="6C8744B9"/>
    <w:rsid w:val="6CB75101"/>
    <w:rsid w:val="6CBB6FD8"/>
    <w:rsid w:val="6CF91492"/>
    <w:rsid w:val="6D08089B"/>
    <w:rsid w:val="6D60738D"/>
    <w:rsid w:val="6D7B35BB"/>
    <w:rsid w:val="6DAD6F09"/>
    <w:rsid w:val="6DEF0772"/>
    <w:rsid w:val="6E3B6143"/>
    <w:rsid w:val="6E4F0506"/>
    <w:rsid w:val="6E9E3E5D"/>
    <w:rsid w:val="6ED12BF8"/>
    <w:rsid w:val="6F106675"/>
    <w:rsid w:val="6F190B3E"/>
    <w:rsid w:val="6F2B60A9"/>
    <w:rsid w:val="6F321C00"/>
    <w:rsid w:val="6F341768"/>
    <w:rsid w:val="6F3E67F6"/>
    <w:rsid w:val="6F8B1B1F"/>
    <w:rsid w:val="6FA205CB"/>
    <w:rsid w:val="6FA60CD2"/>
    <w:rsid w:val="6FD131C7"/>
    <w:rsid w:val="6FD2229D"/>
    <w:rsid w:val="700215D2"/>
    <w:rsid w:val="701D6F85"/>
    <w:rsid w:val="703716AB"/>
    <w:rsid w:val="70DA1EFA"/>
    <w:rsid w:val="71305B21"/>
    <w:rsid w:val="713118C3"/>
    <w:rsid w:val="713D0B85"/>
    <w:rsid w:val="71663D0C"/>
    <w:rsid w:val="71AE1385"/>
    <w:rsid w:val="71DC40A5"/>
    <w:rsid w:val="71ED1D65"/>
    <w:rsid w:val="722E1956"/>
    <w:rsid w:val="723536EF"/>
    <w:rsid w:val="7249173A"/>
    <w:rsid w:val="72EF7EDE"/>
    <w:rsid w:val="73520AC2"/>
    <w:rsid w:val="736036E1"/>
    <w:rsid w:val="73873F96"/>
    <w:rsid w:val="73AA1880"/>
    <w:rsid w:val="73AF0292"/>
    <w:rsid w:val="73E37E67"/>
    <w:rsid w:val="73E50E45"/>
    <w:rsid w:val="73FC1FB4"/>
    <w:rsid w:val="740C6EC3"/>
    <w:rsid w:val="74335733"/>
    <w:rsid w:val="74662F69"/>
    <w:rsid w:val="74AC4202"/>
    <w:rsid w:val="74E74313"/>
    <w:rsid w:val="74F364F9"/>
    <w:rsid w:val="75063912"/>
    <w:rsid w:val="75125542"/>
    <w:rsid w:val="75396923"/>
    <w:rsid w:val="7568182B"/>
    <w:rsid w:val="75A252BB"/>
    <w:rsid w:val="76171CE3"/>
    <w:rsid w:val="766F1183"/>
    <w:rsid w:val="76E048ED"/>
    <w:rsid w:val="775677D4"/>
    <w:rsid w:val="780A04E5"/>
    <w:rsid w:val="782845C1"/>
    <w:rsid w:val="782B0179"/>
    <w:rsid w:val="784235B4"/>
    <w:rsid w:val="78663B14"/>
    <w:rsid w:val="787139D3"/>
    <w:rsid w:val="789169A1"/>
    <w:rsid w:val="78C472A9"/>
    <w:rsid w:val="78E07665"/>
    <w:rsid w:val="78E26444"/>
    <w:rsid w:val="794B67FF"/>
    <w:rsid w:val="79560449"/>
    <w:rsid w:val="7960506D"/>
    <w:rsid w:val="799C1AB6"/>
    <w:rsid w:val="79F67D56"/>
    <w:rsid w:val="7A1F5F4F"/>
    <w:rsid w:val="7A8B6B8E"/>
    <w:rsid w:val="7B396F2D"/>
    <w:rsid w:val="7B953AAD"/>
    <w:rsid w:val="7BA41C2C"/>
    <w:rsid w:val="7C052C60"/>
    <w:rsid w:val="7C1C3A1B"/>
    <w:rsid w:val="7C5B7FAB"/>
    <w:rsid w:val="7C836558"/>
    <w:rsid w:val="7CB32726"/>
    <w:rsid w:val="7CBC0D5A"/>
    <w:rsid w:val="7D755E8F"/>
    <w:rsid w:val="7DA038D5"/>
    <w:rsid w:val="7DCC76C3"/>
    <w:rsid w:val="7DFA3F04"/>
    <w:rsid w:val="7E0B5E37"/>
    <w:rsid w:val="7E152E18"/>
    <w:rsid w:val="7E4118F7"/>
    <w:rsid w:val="7E4A7B04"/>
    <w:rsid w:val="7E8621FF"/>
    <w:rsid w:val="7EE56226"/>
    <w:rsid w:val="7EEF61DC"/>
    <w:rsid w:val="7EF120E9"/>
    <w:rsid w:val="7F003A82"/>
    <w:rsid w:val="7F016EF9"/>
    <w:rsid w:val="7F5472BE"/>
    <w:rsid w:val="7F73681C"/>
    <w:rsid w:val="7FC300C9"/>
    <w:rsid w:val="BBFEAA60"/>
    <w:rsid w:val="BCEF3224"/>
    <w:rsid w:val="FFFF7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100" w:beforeAutospacing="1" w:after="100" w:afterAutospacing="1" w:line="600" w:lineRule="exact"/>
      <w:jc w:val="center"/>
      <w:outlineLvl w:val="0"/>
    </w:pPr>
    <w:rPr>
      <w:b/>
      <w:bCs/>
      <w:kern w:val="44"/>
      <w:sz w:val="36"/>
    </w:rPr>
  </w:style>
  <w:style w:type="paragraph" w:styleId="3">
    <w:name w:val="heading 2"/>
    <w:basedOn w:val="1"/>
    <w:next w:val="1"/>
    <w:qFormat/>
    <w:uiPriority w:val="0"/>
    <w:pPr>
      <w:spacing w:before="100" w:beforeAutospacing="1" w:after="100" w:afterAutospacing="1" w:line="600" w:lineRule="exact"/>
      <w:ind w:left="840"/>
      <w:contextualSpacing/>
      <w:jc w:val="center"/>
      <w:outlineLvl w:val="1"/>
    </w:pPr>
    <w:rPr>
      <w:rFonts w:ascii="仿宋_GB2312" w:hAnsi="Arial" w:eastAsia="仿宋_GB2312"/>
      <w:b/>
      <w:bCs/>
      <w:sz w:val="32"/>
      <w:szCs w:val="32"/>
    </w:rPr>
  </w:style>
  <w:style w:type="paragraph" w:styleId="4">
    <w:name w:val="heading 3"/>
    <w:basedOn w:val="1"/>
    <w:next w:val="1"/>
    <w:qFormat/>
    <w:uiPriority w:val="0"/>
    <w:pPr>
      <w:suppressAutoHyphens/>
      <w:spacing w:before="100" w:beforeAutospacing="1" w:after="100" w:afterAutospacing="1"/>
      <w:ind w:left="3049" w:leftChars="1452" w:firstLine="301" w:firstLineChars="100"/>
      <w:outlineLvl w:val="2"/>
    </w:pPr>
    <w:rPr>
      <w:rFonts w:ascii="仿宋_GB2312" w:eastAsia="仿宋_GB2312"/>
      <w:b/>
      <w:bCs/>
      <w:sz w:val="30"/>
      <w:szCs w:val="30"/>
    </w:rPr>
  </w:style>
  <w:style w:type="paragraph" w:styleId="5">
    <w:name w:val="heading 4"/>
    <w:basedOn w:val="1"/>
    <w:next w:val="1"/>
    <w:qFormat/>
    <w:uiPriority w:val="0"/>
    <w:pPr>
      <w:numPr>
        <w:ilvl w:val="3"/>
        <w:numId w:val="1"/>
      </w:numPr>
      <w:spacing w:before="100" w:beforeAutospacing="1" w:after="100" w:afterAutospacing="1"/>
      <w:outlineLvl w:val="3"/>
    </w:pPr>
    <w:rPr>
      <w:rFonts w:ascii="Arial" w:hAnsi="Arial"/>
      <w:bCs/>
      <w:szCs w:val="28"/>
    </w:rPr>
  </w:style>
  <w:style w:type="paragraph" w:styleId="6">
    <w:name w:val="heading 5"/>
    <w:basedOn w:val="1"/>
    <w:next w:val="1"/>
    <w:qFormat/>
    <w:uiPriority w:val="0"/>
    <w:pPr>
      <w:numPr>
        <w:ilvl w:val="4"/>
        <w:numId w:val="1"/>
      </w:numPr>
      <w:spacing w:before="100" w:beforeAutospacing="1" w:after="100" w:afterAutospacing="1"/>
      <w:outlineLvl w:val="4"/>
    </w:pPr>
    <w:rPr>
      <w:bCs/>
      <w:szCs w:val="28"/>
    </w:rPr>
  </w:style>
  <w:style w:type="paragraph" w:styleId="7">
    <w:name w:val="heading 6"/>
    <w:basedOn w:val="1"/>
    <w:next w:val="1"/>
    <w:qFormat/>
    <w:uiPriority w:val="0"/>
    <w:pPr>
      <w:numPr>
        <w:ilvl w:val="5"/>
        <w:numId w:val="1"/>
      </w:numPr>
      <w:spacing w:before="100" w:beforeAutospacing="1" w:after="100" w:afterAutospacing="1"/>
      <w:outlineLvl w:val="5"/>
    </w:pPr>
    <w:rPr>
      <w:rFonts w:ascii="Arial" w:hAnsi="Arial"/>
      <w:bCs/>
    </w:rPr>
  </w:style>
  <w:style w:type="paragraph" w:styleId="8">
    <w:name w:val="heading 7"/>
    <w:basedOn w:val="1"/>
    <w:next w:val="1"/>
    <w:qFormat/>
    <w:uiPriority w:val="0"/>
    <w:pPr>
      <w:keepNext/>
      <w:spacing w:line="560" w:lineRule="exact"/>
      <w:jc w:val="center"/>
      <w:outlineLvl w:val="6"/>
    </w:pPr>
    <w:rPr>
      <w:rFonts w:ascii="仿宋_GB2312" w:hAnsi="宋体" w:eastAsia="仿宋_GB2312"/>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53"/>
    <w:qFormat/>
    <w:uiPriority w:val="0"/>
    <w:pPr>
      <w:ind w:firstLine="420"/>
    </w:pPr>
  </w:style>
  <w:style w:type="paragraph" w:styleId="10">
    <w:name w:val="Document Map"/>
    <w:basedOn w:val="1"/>
    <w:qFormat/>
    <w:uiPriority w:val="0"/>
    <w:pPr>
      <w:shd w:val="clear" w:color="auto" w:fill="000080"/>
    </w:pPr>
  </w:style>
  <w:style w:type="paragraph" w:styleId="11">
    <w:name w:val="annotation text"/>
    <w:basedOn w:val="1"/>
    <w:qFormat/>
    <w:uiPriority w:val="0"/>
    <w:pPr>
      <w:jc w:val="left"/>
    </w:pPr>
  </w:style>
  <w:style w:type="paragraph" w:styleId="12">
    <w:name w:val="Body Text"/>
    <w:basedOn w:val="1"/>
    <w:next w:val="13"/>
    <w:qFormat/>
    <w:uiPriority w:val="0"/>
    <w:pPr>
      <w:jc w:val="center"/>
    </w:pPr>
    <w:rPr>
      <w:szCs w:val="24"/>
    </w:rPr>
  </w:style>
  <w:style w:type="paragraph" w:styleId="13">
    <w:name w:val="toc 2"/>
    <w:basedOn w:val="1"/>
    <w:next w:val="1"/>
    <w:qFormat/>
    <w:uiPriority w:val="0"/>
    <w:pPr>
      <w:ind w:left="420" w:leftChars="200"/>
    </w:pPr>
  </w:style>
  <w:style w:type="paragraph" w:styleId="14">
    <w:name w:val="Body Text Indent"/>
    <w:basedOn w:val="1"/>
    <w:link w:val="58"/>
    <w:qFormat/>
    <w:uiPriority w:val="0"/>
    <w:pPr>
      <w:ind w:left="1260" w:firstLine="570"/>
    </w:pPr>
    <w:rPr>
      <w:rFonts w:ascii="宋体" w:hAnsi="宋体"/>
      <w:sz w:val="28"/>
      <w:szCs w:val="24"/>
    </w:rPr>
  </w:style>
  <w:style w:type="paragraph" w:styleId="15">
    <w:name w:val="Plain Text"/>
    <w:basedOn w:val="1"/>
    <w:qFormat/>
    <w:uiPriority w:val="0"/>
    <w:rPr>
      <w:rFonts w:hint="eastAsia" w:ascii="宋体" w:hAnsi="Courier New"/>
      <w:sz w:val="28"/>
    </w:rPr>
  </w:style>
  <w:style w:type="paragraph" w:styleId="16">
    <w:name w:val="Date"/>
    <w:basedOn w:val="1"/>
    <w:next w:val="1"/>
    <w:qFormat/>
    <w:uiPriority w:val="0"/>
    <w:rPr>
      <w:rFonts w:ascii="宋体" w:hAnsi="宋体"/>
      <w:sz w:val="28"/>
    </w:rPr>
  </w:style>
  <w:style w:type="paragraph" w:styleId="17">
    <w:name w:val="Body Text Indent 2"/>
    <w:basedOn w:val="1"/>
    <w:qFormat/>
    <w:uiPriority w:val="0"/>
    <w:pPr>
      <w:ind w:left="1819" w:firstLine="518"/>
    </w:pPr>
    <w:rPr>
      <w:rFonts w:ascii="宋体" w:hAnsi="宋体"/>
      <w:sz w:val="28"/>
    </w:rPr>
  </w:style>
  <w:style w:type="paragraph" w:styleId="18">
    <w:name w:val="Balloon Text"/>
    <w:basedOn w:val="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Body Text Indent 3"/>
    <w:basedOn w:val="1"/>
    <w:qFormat/>
    <w:uiPriority w:val="0"/>
    <w:pPr>
      <w:spacing w:line="600" w:lineRule="exact"/>
      <w:ind w:right="180" w:firstLine="574" w:firstLineChars="192"/>
    </w:pPr>
    <w:rPr>
      <w:rFonts w:ascii="仿宋_GB2312" w:eastAsia="仿宋_GB2312"/>
      <w:sz w:val="30"/>
      <w:szCs w:val="24"/>
    </w:rPr>
  </w:style>
  <w:style w:type="paragraph" w:styleId="22">
    <w:name w:val="Body Text 2"/>
    <w:basedOn w:val="1"/>
    <w:qFormat/>
    <w:uiPriority w:val="0"/>
    <w:rPr>
      <w:rFonts w:eastAsia="仿宋_GB2312"/>
      <w:sz w:val="28"/>
      <w:szCs w:val="24"/>
    </w:r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2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5">
    <w:name w:val="Body Text First Indent"/>
    <w:basedOn w:val="12"/>
    <w:next w:val="26"/>
    <w:qFormat/>
    <w:uiPriority w:val="0"/>
    <w:pPr>
      <w:adjustRightInd/>
      <w:spacing w:after="120" w:line="240" w:lineRule="auto"/>
      <w:ind w:firstLine="420" w:firstLineChars="100"/>
      <w:textAlignment w:val="auto"/>
    </w:pPr>
    <w:rPr>
      <w:kern w:val="2"/>
      <w:sz w:val="21"/>
    </w:rPr>
  </w:style>
  <w:style w:type="paragraph" w:styleId="26">
    <w:name w:val="Body Text First Indent 2"/>
    <w:basedOn w:val="14"/>
    <w:next w:val="1"/>
    <w:link w:val="55"/>
    <w:qFormat/>
    <w:uiPriority w:val="0"/>
    <w:pPr>
      <w:spacing w:after="120"/>
      <w:ind w:left="420" w:leftChars="200" w:firstLine="420" w:firstLineChars="200"/>
    </w:pPr>
    <w:rPr>
      <w:sz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FollowedHyperlink"/>
    <w:basedOn w:val="29"/>
    <w:qFormat/>
    <w:uiPriority w:val="0"/>
    <w:rPr>
      <w:color w:val="333333"/>
      <w:u w:val="none"/>
    </w:rPr>
  </w:style>
  <w:style w:type="character" w:styleId="32">
    <w:name w:val="Hyperlink"/>
    <w:qFormat/>
    <w:uiPriority w:val="0"/>
    <w:rPr>
      <w:rFonts w:eastAsia="宋体"/>
      <w:color w:val="0000FF"/>
      <w:kern w:val="2"/>
      <w:sz w:val="24"/>
      <w:szCs w:val="24"/>
      <w:u w:val="single"/>
      <w:lang w:val="en-US" w:eastAsia="zh-CN" w:bidi="ar-SA"/>
    </w:rPr>
  </w:style>
  <w:style w:type="paragraph" w:customStyle="1" w:styleId="33">
    <w:name w:val="页脚1"/>
    <w:basedOn w:val="1"/>
    <w:qFormat/>
    <w:uiPriority w:val="0"/>
    <w:pPr>
      <w:tabs>
        <w:tab w:val="center" w:pos="4153"/>
        <w:tab w:val="right" w:pos="8306"/>
      </w:tabs>
      <w:snapToGrid w:val="0"/>
      <w:jc w:val="left"/>
    </w:pPr>
    <w:rPr>
      <w:sz w:val="18"/>
      <w:szCs w:val="18"/>
    </w:rPr>
  </w:style>
  <w:style w:type="paragraph" w:customStyle="1" w:styleId="34">
    <w:name w:val="Char"/>
    <w:basedOn w:val="1"/>
    <w:qFormat/>
    <w:uiPriority w:val="0"/>
    <w:pPr>
      <w:ind w:left="3050" w:firstLine="400"/>
    </w:pPr>
    <w:rPr>
      <w:sz w:val="24"/>
      <w:szCs w:val="24"/>
    </w:rPr>
  </w:style>
  <w:style w:type="paragraph" w:customStyle="1" w:styleId="35">
    <w:name w:val="表格"/>
    <w:basedOn w:val="1"/>
    <w:link w:val="54"/>
    <w:qFormat/>
    <w:uiPriority w:val="0"/>
    <w:pPr>
      <w:snapToGrid w:val="0"/>
      <w:ind w:firstLine="42" w:firstLineChars="21"/>
    </w:pPr>
    <w:rPr>
      <w:rFonts w:ascii="宋体" w:hAnsi="宋体"/>
      <w:sz w:val="24"/>
      <w:szCs w:val="24"/>
    </w:rPr>
  </w:style>
  <w:style w:type="paragraph" w:customStyle="1" w:styleId="36">
    <w:name w:val="样式1"/>
    <w:basedOn w:val="1"/>
    <w:qFormat/>
    <w:uiPriority w:val="0"/>
  </w:style>
  <w:style w:type="paragraph" w:customStyle="1" w:styleId="37">
    <w:name w:val="Char Char"/>
    <w:basedOn w:val="1"/>
    <w:qFormat/>
    <w:uiPriority w:val="0"/>
    <w:rPr>
      <w:sz w:val="24"/>
      <w:szCs w:val="24"/>
    </w:rPr>
  </w:style>
  <w:style w:type="paragraph" w:customStyle="1" w:styleId="38">
    <w:name w:val="reader-word-layer reader-word-s2-1"/>
    <w:basedOn w:val="1"/>
    <w:qFormat/>
    <w:uiPriority w:val="0"/>
    <w:pPr>
      <w:widowControl/>
      <w:spacing w:before="100" w:beforeAutospacing="1" w:after="100" w:afterAutospacing="1"/>
      <w:jc w:val="left"/>
    </w:pPr>
    <w:rPr>
      <w:rFonts w:ascii="宋体" w:hAnsi="宋体" w:cs="宋体"/>
      <w:sz w:val="24"/>
      <w:szCs w:val="24"/>
    </w:rPr>
  </w:style>
  <w:style w:type="paragraph" w:customStyle="1" w:styleId="39">
    <w:name w:val="标书正文"/>
    <w:basedOn w:val="1"/>
    <w:qFormat/>
    <w:uiPriority w:val="0"/>
    <w:pPr>
      <w:snapToGrid w:val="0"/>
      <w:spacing w:line="500" w:lineRule="exact"/>
      <w:ind w:firstLine="624"/>
    </w:pPr>
    <w:rPr>
      <w:rFonts w:eastAsia="仿宋_GB2312"/>
      <w:bCs/>
      <w:color w:val="000000"/>
      <w:sz w:val="28"/>
      <w:szCs w:val="24"/>
    </w:rPr>
  </w:style>
  <w:style w:type="paragraph" w:customStyle="1" w:styleId="40">
    <w:name w:val="msonfiltered=&quot;margin:"/>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41">
    <w:name w:val="Char11"/>
    <w:basedOn w:val="1"/>
    <w:qFormat/>
    <w:uiPriority w:val="0"/>
    <w:pPr>
      <w:widowControl/>
      <w:spacing w:line="400" w:lineRule="exact"/>
      <w:jc w:val="center"/>
    </w:pPr>
    <w:rPr>
      <w:rFonts w:ascii="Verdana" w:hAnsi="Verdana"/>
      <w:kern w:val="0"/>
      <w:lang w:eastAsia="en-US"/>
    </w:rPr>
  </w:style>
  <w:style w:type="paragraph" w:customStyle="1" w:styleId="42">
    <w:name w:val="列出段落1"/>
    <w:basedOn w:val="1"/>
    <w:qFormat/>
    <w:uiPriority w:val="0"/>
    <w:pPr>
      <w:ind w:firstLine="420" w:firstLineChars="200"/>
    </w:pPr>
    <w:rPr>
      <w:rFonts w:ascii="Calibri" w:hAnsi="Calibri"/>
      <w:szCs w:val="22"/>
    </w:rPr>
  </w:style>
  <w:style w:type="paragraph" w:styleId="43">
    <w:name w:val="List Paragraph"/>
    <w:basedOn w:val="1"/>
    <w:qFormat/>
    <w:uiPriority w:val="0"/>
    <w:pPr>
      <w:ind w:firstLine="420" w:firstLineChars="200"/>
    </w:pPr>
    <w:rPr>
      <w:rFonts w:ascii="Calibri" w:hAnsi="Calibri"/>
      <w:szCs w:val="22"/>
    </w:rPr>
  </w:style>
  <w:style w:type="paragraph" w:customStyle="1" w:styleId="44">
    <w:name w:val="正文缩进1"/>
    <w:basedOn w:val="1"/>
    <w:qFormat/>
    <w:uiPriority w:val="0"/>
    <w:pPr>
      <w:ind w:firstLine="420"/>
    </w:pPr>
  </w:style>
  <w:style w:type="paragraph" w:customStyle="1" w:styleId="45">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List Paragraph1"/>
    <w:basedOn w:val="1"/>
    <w:qFormat/>
    <w:uiPriority w:val="0"/>
    <w:pPr>
      <w:ind w:firstLine="420" w:firstLineChars="200"/>
    </w:pPr>
    <w:rPr>
      <w:rFonts w:ascii="Calibri" w:hAnsi="Calibri"/>
      <w:szCs w:val="22"/>
    </w:rPr>
  </w:style>
  <w:style w:type="paragraph" w:customStyle="1" w:styleId="47">
    <w:name w:val="Char1"/>
    <w:basedOn w:val="1"/>
    <w:qFormat/>
    <w:uiPriority w:val="0"/>
    <w:pPr>
      <w:widowControl/>
      <w:spacing w:after="160" w:line="240" w:lineRule="exact"/>
      <w:jc w:val="left"/>
    </w:pPr>
    <w:rPr>
      <w:rFonts w:ascii="Verdana" w:hAnsi="Verdana"/>
      <w:kern w:val="0"/>
      <w:sz w:val="20"/>
      <w:lang w:eastAsia="en-US"/>
    </w:rPr>
  </w:style>
  <w:style w:type="paragraph" w:customStyle="1" w:styleId="48">
    <w:name w:val="Char Char Char Char"/>
    <w:basedOn w:val="1"/>
    <w:qFormat/>
    <w:uiPriority w:val="0"/>
    <w:rPr>
      <w:sz w:val="24"/>
      <w:szCs w:val="24"/>
    </w:rPr>
  </w:style>
  <w:style w:type="paragraph" w:customStyle="1" w:styleId="49">
    <w:name w:val="Char Char Char"/>
    <w:basedOn w:val="1"/>
    <w:qFormat/>
    <w:uiPriority w:val="0"/>
    <w:rPr>
      <w:rFonts w:ascii="Tahoma" w:hAnsi="Tahoma"/>
      <w:sz w:val="24"/>
    </w:rPr>
  </w:style>
  <w:style w:type="paragraph" w:customStyle="1" w:styleId="50">
    <w:name w:val="纯文本1"/>
    <w:basedOn w:val="1"/>
    <w:qFormat/>
    <w:uiPriority w:val="0"/>
    <w:rPr>
      <w:rFonts w:ascii="宋体" w:hAnsi="Courier New"/>
      <w:szCs w:val="21"/>
    </w:rPr>
  </w:style>
  <w:style w:type="paragraph" w:customStyle="1" w:styleId="5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文档正文"/>
    <w:basedOn w:val="1"/>
    <w:qFormat/>
    <w:uiPriority w:val="0"/>
    <w:rPr>
      <w:sz w:val="24"/>
    </w:rPr>
  </w:style>
  <w:style w:type="character" w:customStyle="1" w:styleId="53">
    <w:name w:val="正文缩进 字符"/>
    <w:basedOn w:val="29"/>
    <w:link w:val="9"/>
    <w:qFormat/>
    <w:uiPriority w:val="0"/>
  </w:style>
  <w:style w:type="character" w:customStyle="1" w:styleId="54">
    <w:name w:val="表格 Char Char"/>
    <w:link w:val="35"/>
    <w:qFormat/>
    <w:uiPriority w:val="0"/>
    <w:rPr>
      <w:rFonts w:ascii="宋体" w:hAnsi="宋体" w:eastAsia="宋体"/>
      <w:kern w:val="2"/>
      <w:sz w:val="24"/>
      <w:szCs w:val="24"/>
      <w:lang w:val="en-US" w:eastAsia="zh-CN" w:bidi="ar-SA"/>
    </w:rPr>
  </w:style>
  <w:style w:type="character" w:customStyle="1" w:styleId="55">
    <w:name w:val="正文文本首行缩进 2 字符"/>
    <w:link w:val="26"/>
    <w:qFormat/>
    <w:uiPriority w:val="0"/>
    <w:rPr>
      <w:rFonts w:ascii="宋体" w:hAnsi="宋体" w:eastAsia="宋体"/>
      <w:kern w:val="2"/>
      <w:sz w:val="21"/>
      <w:szCs w:val="24"/>
      <w:lang w:val="en-US" w:eastAsia="zh-CN" w:bidi="ar-SA"/>
    </w:rPr>
  </w:style>
  <w:style w:type="character" w:customStyle="1" w:styleId="56">
    <w:name w:val="td1"/>
    <w:basedOn w:val="29"/>
    <w:qFormat/>
    <w:uiPriority w:val="0"/>
  </w:style>
  <w:style w:type="character" w:customStyle="1" w:styleId="57">
    <w:name w:val="apple-converted-space"/>
    <w:qFormat/>
    <w:uiPriority w:val="0"/>
  </w:style>
  <w:style w:type="character" w:customStyle="1" w:styleId="58">
    <w:name w:val="正文文本缩进 字符"/>
    <w:link w:val="14"/>
    <w:qFormat/>
    <w:uiPriority w:val="0"/>
    <w:rPr>
      <w:rFonts w:ascii="宋体" w:hAnsi="宋体" w:eastAsia="宋体"/>
      <w:kern w:val="2"/>
      <w:sz w:val="28"/>
      <w:szCs w:val="24"/>
      <w:lang w:val="en-US" w:eastAsia="zh-CN" w:bidi="ar-SA"/>
    </w:rPr>
  </w:style>
  <w:style w:type="character" w:customStyle="1" w:styleId="59">
    <w:name w:val="txt7"/>
    <w:basedOn w:val="29"/>
    <w:qFormat/>
    <w:uiPriority w:val="0"/>
  </w:style>
  <w:style w:type="character" w:customStyle="1" w:styleId="60">
    <w:name w:val="para1"/>
    <w:qFormat/>
    <w:uiPriority w:val="0"/>
    <w:rPr>
      <w:rFonts w:hint="default" w:ascii="Arial" w:hAnsi="Arial" w:eastAsia="宋体" w:cs="Arial"/>
      <w:kern w:val="2"/>
      <w:sz w:val="18"/>
      <w:szCs w:val="18"/>
      <w:lang w:val="en-US" w:eastAsia="zh-CN" w:bidi="ar-SA"/>
    </w:rPr>
  </w:style>
  <w:style w:type="character" w:customStyle="1" w:styleId="61">
    <w:name w:val="glossaryitem"/>
    <w:qFormat/>
    <w:uiPriority w:val="0"/>
    <w:rPr>
      <w:rFonts w:eastAsia="宋体"/>
      <w:kern w:val="2"/>
      <w:sz w:val="24"/>
      <w:szCs w:val="24"/>
      <w:u w:val="none"/>
      <w:lang w:val="en-US" w:eastAsia="zh-CN" w:bidi="ar-SA"/>
    </w:rPr>
  </w:style>
  <w:style w:type="paragraph" w:customStyle="1" w:styleId="62">
    <w:name w:val="Table Paragraph"/>
    <w:basedOn w:val="1"/>
    <w:qFormat/>
    <w:uiPriority w:val="1"/>
  </w:style>
  <w:style w:type="paragraph" w:customStyle="1" w:styleId="63">
    <w:name w:val="正文字缩2字"/>
    <w:basedOn w:val="1"/>
    <w:qFormat/>
    <w:uiPriority w:val="0"/>
    <w:pPr>
      <w:adjustRightInd/>
      <w:spacing w:line="360" w:lineRule="auto"/>
      <w:ind w:firstLine="480" w:firstLineChars="200"/>
      <w:textAlignment w:val="auto"/>
    </w:pPr>
    <w:rPr>
      <w:kern w:val="2"/>
      <w:sz w:val="24"/>
      <w:szCs w:val="24"/>
    </w:rPr>
  </w:style>
  <w:style w:type="paragraph" w:customStyle="1" w:styleId="6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65">
    <w:name w:val="列表段落1"/>
    <w:basedOn w:val="1"/>
    <w:qFormat/>
    <w:uiPriority w:val="0"/>
    <w:pPr>
      <w:adjustRightInd/>
      <w:spacing w:line="240" w:lineRule="auto"/>
      <w:ind w:firstLine="420" w:firstLineChars="200"/>
      <w:textAlignment w:val="auto"/>
    </w:pPr>
    <w:rPr>
      <w:rFonts w:ascii="Calibri" w:hAnsi="Calibri"/>
      <w:kern w:val="2"/>
      <w:szCs w:val="22"/>
    </w:rPr>
  </w:style>
  <w:style w:type="character" w:customStyle="1" w:styleId="66">
    <w:name w:val="font01"/>
    <w:basedOn w:val="29"/>
    <w:qFormat/>
    <w:uiPriority w:val="0"/>
    <w:rPr>
      <w:rFonts w:hint="default" w:ascii="Arial" w:hAnsi="Arial" w:cs="Arial"/>
      <w:color w:val="000000"/>
      <w:sz w:val="20"/>
      <w:szCs w:val="20"/>
      <w:u w:val="none"/>
    </w:rPr>
  </w:style>
  <w:style w:type="character" w:customStyle="1" w:styleId="67">
    <w:name w:val="font71"/>
    <w:basedOn w:val="29"/>
    <w:qFormat/>
    <w:uiPriority w:val="0"/>
    <w:rPr>
      <w:rFonts w:hint="eastAsia" w:ascii="宋体" w:hAnsi="宋体" w:eastAsia="宋体" w:cs="宋体"/>
      <w:color w:val="000000"/>
      <w:sz w:val="20"/>
      <w:szCs w:val="20"/>
      <w:u w:val="none"/>
    </w:rPr>
  </w:style>
  <w:style w:type="character" w:customStyle="1" w:styleId="68">
    <w:name w:val="font11"/>
    <w:basedOn w:val="29"/>
    <w:qFormat/>
    <w:uiPriority w:val="0"/>
    <w:rPr>
      <w:rFonts w:hint="default" w:ascii="Arial" w:hAnsi="Arial" w:cs="Arial"/>
      <w:color w:val="FF0000"/>
      <w:sz w:val="20"/>
      <w:szCs w:val="20"/>
      <w:u w:val="none"/>
    </w:rPr>
  </w:style>
  <w:style w:type="character" w:customStyle="1" w:styleId="69">
    <w:name w:val="font101"/>
    <w:basedOn w:val="29"/>
    <w:qFormat/>
    <w:uiPriority w:val="0"/>
    <w:rPr>
      <w:rFonts w:hint="eastAsia" w:ascii="宋体" w:hAnsi="宋体" w:eastAsia="宋体" w:cs="宋体"/>
      <w:color w:val="FF0000"/>
      <w:sz w:val="20"/>
      <w:szCs w:val="20"/>
      <w:u w:val="none"/>
    </w:rPr>
  </w:style>
  <w:style w:type="character" w:customStyle="1" w:styleId="70">
    <w:name w:val="font81"/>
    <w:basedOn w:val="29"/>
    <w:qFormat/>
    <w:uiPriority w:val="0"/>
    <w:rPr>
      <w:rFonts w:hint="eastAsia" w:ascii="宋体" w:hAnsi="宋体" w:eastAsia="宋体" w:cs="宋体"/>
      <w:color w:val="000000"/>
      <w:sz w:val="20"/>
      <w:szCs w:val="20"/>
      <w:u w:val="none"/>
    </w:rPr>
  </w:style>
  <w:style w:type="character" w:customStyle="1" w:styleId="71">
    <w:name w:val="font61"/>
    <w:basedOn w:val="29"/>
    <w:qFormat/>
    <w:uiPriority w:val="0"/>
    <w:rPr>
      <w:rFonts w:hint="eastAsia" w:ascii="宋体" w:hAnsi="宋体" w:eastAsia="宋体" w:cs="宋体"/>
      <w:color w:val="000000"/>
      <w:sz w:val="20"/>
      <w:szCs w:val="20"/>
      <w:u w:val="none"/>
    </w:rPr>
  </w:style>
  <w:style w:type="paragraph" w:customStyle="1" w:styleId="72">
    <w:name w:val="_Style 2"/>
    <w:basedOn w:val="2"/>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73">
    <w:name w:val="font31"/>
    <w:basedOn w:val="29"/>
    <w:qFormat/>
    <w:uiPriority w:val="0"/>
    <w:rPr>
      <w:rFonts w:hint="eastAsia" w:ascii="宋体" w:hAnsi="宋体" w:eastAsia="宋体" w:cs="宋体"/>
      <w:color w:val="333333"/>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31</Pages>
  <Words>10802</Words>
  <Characters>12216</Characters>
  <Lines>123</Lines>
  <Paragraphs>34</Paragraphs>
  <TotalTime>56</TotalTime>
  <ScaleCrop>false</ScaleCrop>
  <LinksUpToDate>false</LinksUpToDate>
  <CharactersWithSpaces>13465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2013-10-30T05:40:00Z</dcterms:created>
  <dc:creator>zb1a</dc:creator>
  <cp:lastModifiedBy>冰柠檬</cp:lastModifiedBy>
  <cp:lastPrinted>2025-09-16T01:00:00Z</cp:lastPrinted>
  <dcterms:modified xsi:type="dcterms:W3CDTF">2025-10-10T00:39:28Z</dcterms:modified>
  <dc:title>石家庄市胜利大街道路改造工程</dc:title>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A90009650A59473F87523C973F7F6680</vt:lpwstr>
  </property>
  <property fmtid="{D5CDD505-2E9C-101B-9397-08002B2CF9AE}" pid="4" name="KSOTemplateDocerSaveRecord">
    <vt:lpwstr>eyJoZGlkIjoiYWM3ZGUyZTVhZDVmOGFjYTQyZTNkMjFhNTM3NDY3MTciLCJ1c2VySWQiOiI5OTI4MTkxMzEifQ==</vt:lpwstr>
  </property>
</Properties>
</file>