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围场县医院</w:t>
      </w:r>
    </w:p>
    <w:p>
      <w:pPr>
        <w:jc w:val="center"/>
        <w:rPr>
          <w:sz w:val="44"/>
          <w:szCs w:val="44"/>
        </w:rPr>
      </w:pPr>
      <w:r>
        <w:rPr>
          <w:rFonts w:hint="eastAsia"/>
          <w:sz w:val="44"/>
          <w:szCs w:val="44"/>
          <w:highlight w:val="none"/>
          <w:lang w:val="en-US" w:eastAsia="zh-CN"/>
        </w:rPr>
        <w:t>2021年护士鞋</w:t>
      </w:r>
      <w:r>
        <w:rPr>
          <w:rFonts w:hint="eastAsia"/>
          <w:sz w:val="44"/>
          <w:szCs w:val="44"/>
        </w:rPr>
        <w:t>院内</w:t>
      </w:r>
      <w:r>
        <w:rPr>
          <w:rFonts w:hint="eastAsia"/>
          <w:sz w:val="44"/>
          <w:szCs w:val="44"/>
          <w:lang w:val="en-US" w:eastAsia="zh-CN"/>
        </w:rPr>
        <w:t>评标</w:t>
      </w:r>
      <w:r>
        <w:rPr>
          <w:rFonts w:hint="eastAsia"/>
          <w:sz w:val="44"/>
          <w:szCs w:val="44"/>
        </w:rPr>
        <w:t>文件</w:t>
      </w:r>
    </w:p>
    <w:p>
      <w:pPr>
        <w:jc w:val="center"/>
        <w:rPr>
          <w:sz w:val="44"/>
          <w:szCs w:val="44"/>
        </w:rPr>
      </w:pPr>
    </w:p>
    <w:p>
      <w:pPr>
        <w:pStyle w:val="15"/>
        <w:numPr>
          <w:ilvl w:val="0"/>
          <w:numId w:val="1"/>
        </w:numPr>
        <w:ind w:firstLineChars="0"/>
        <w:rPr>
          <w:rFonts w:asciiTheme="minorEastAsia" w:hAnsiTheme="minorEastAsia"/>
          <w:b/>
          <w:sz w:val="32"/>
          <w:szCs w:val="32"/>
        </w:rPr>
      </w:pPr>
      <w:r>
        <w:rPr>
          <w:rFonts w:hint="eastAsia" w:asciiTheme="minorEastAsia" w:hAnsiTheme="minorEastAsia"/>
          <w:b/>
          <w:sz w:val="32"/>
          <w:szCs w:val="32"/>
        </w:rPr>
        <w:t>供应商所需资质</w:t>
      </w:r>
    </w:p>
    <w:p>
      <w:pPr>
        <w:pStyle w:val="15"/>
        <w:numPr>
          <w:ilvl w:val="0"/>
          <w:numId w:val="0"/>
        </w:numPr>
        <w:ind w:left="426" w:leftChars="0"/>
        <w:rPr>
          <w:rFonts w:hint="eastAsia" w:asciiTheme="minorEastAsia" w:hAnsiTheme="minorEastAsia"/>
          <w:sz w:val="32"/>
          <w:szCs w:val="32"/>
        </w:rPr>
      </w:pPr>
      <w:r>
        <w:rPr>
          <w:rFonts w:hint="eastAsia" w:asciiTheme="minorEastAsia" w:hAnsiTheme="minorEastAsia"/>
          <w:sz w:val="32"/>
          <w:szCs w:val="32"/>
        </w:rPr>
        <w:t>1、在国内工商管理部门注册，具有独立的法人资格；</w:t>
      </w:r>
    </w:p>
    <w:p>
      <w:pPr>
        <w:pStyle w:val="15"/>
        <w:numPr>
          <w:ilvl w:val="0"/>
          <w:numId w:val="0"/>
        </w:numPr>
        <w:ind w:left="426" w:leftChars="0"/>
        <w:rPr>
          <w:rFonts w:hint="eastAsia" w:asciiTheme="minorEastAsia" w:hAnsiTheme="minorEastAsia"/>
          <w:sz w:val="32"/>
          <w:szCs w:val="32"/>
        </w:rPr>
      </w:pPr>
      <w:r>
        <w:rPr>
          <w:rFonts w:hint="eastAsia" w:asciiTheme="minorEastAsia" w:hAnsiTheme="minorEastAsia"/>
          <w:sz w:val="32"/>
          <w:szCs w:val="32"/>
        </w:rPr>
        <w:t>2、本项目内容在其许可的经营范围内；</w:t>
      </w:r>
    </w:p>
    <w:p>
      <w:pPr>
        <w:pStyle w:val="15"/>
        <w:numPr>
          <w:ilvl w:val="0"/>
          <w:numId w:val="0"/>
        </w:numPr>
        <w:ind w:left="426" w:leftChars="0"/>
        <w:rPr>
          <w:rFonts w:asciiTheme="minorEastAsia" w:hAnsiTheme="minorEastAsia"/>
          <w:sz w:val="32"/>
          <w:szCs w:val="32"/>
        </w:rPr>
      </w:pPr>
      <w:r>
        <w:rPr>
          <w:rFonts w:hint="eastAsia" w:asciiTheme="minorEastAsia" w:hAnsiTheme="minorEastAsia"/>
          <w:sz w:val="32"/>
          <w:szCs w:val="32"/>
        </w:rPr>
        <w:t>3、未被“信用中国”网站（www.creditchina.gov.cn）列入失信被执行人、重大税收违法案件当事人名单、政府采购严重失信行为记录名单。（请提供网页截图及前3年内在经营活动中没有重大违法记录的书面声明）</w:t>
      </w:r>
    </w:p>
    <w:p>
      <w:pPr>
        <w:pStyle w:val="15"/>
        <w:numPr>
          <w:ilvl w:val="0"/>
          <w:numId w:val="1"/>
        </w:numPr>
        <w:ind w:firstLineChars="0"/>
        <w:rPr>
          <w:rFonts w:asciiTheme="minorEastAsia" w:hAnsiTheme="minorEastAsia"/>
          <w:b/>
          <w:sz w:val="32"/>
          <w:szCs w:val="32"/>
        </w:rPr>
      </w:pPr>
      <w:r>
        <w:rPr>
          <w:rFonts w:hint="eastAsia" w:asciiTheme="minorEastAsia" w:hAnsiTheme="minorEastAsia"/>
          <w:b/>
          <w:sz w:val="32"/>
          <w:szCs w:val="32"/>
        </w:rPr>
        <w:t>技术需求</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90"/>
        <w:gridCol w:w="622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28" w:type="dxa"/>
          </w:tcPr>
          <w:p>
            <w:pPr>
              <w:jc w:val="center"/>
              <w:rPr>
                <w:rFonts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名称</w:t>
            </w:r>
          </w:p>
        </w:tc>
        <w:tc>
          <w:tcPr>
            <w:tcW w:w="1290" w:type="dxa"/>
          </w:tcPr>
          <w:p>
            <w:pPr>
              <w:jc w:val="center"/>
              <w:rPr>
                <w:rFonts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lang w:val="en-US" w:eastAsia="zh-CN"/>
              </w:rPr>
              <w:t>鞋</w:t>
            </w:r>
            <w:r>
              <w:rPr>
                <w:rFonts w:hint="eastAsia" w:ascii="Times New Roman" w:hAnsi="Times New Roman" w:eastAsia="宋体" w:cs="Times New Roman"/>
                <w:b/>
                <w:bCs/>
                <w:kern w:val="0"/>
                <w:sz w:val="30"/>
                <w:szCs w:val="30"/>
              </w:rPr>
              <w:t>号</w:t>
            </w:r>
          </w:p>
        </w:tc>
        <w:tc>
          <w:tcPr>
            <w:tcW w:w="6229" w:type="dxa"/>
          </w:tcPr>
          <w:p>
            <w:pPr>
              <w:jc w:val="center"/>
              <w:rPr>
                <w:rFonts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性能</w:t>
            </w:r>
          </w:p>
        </w:tc>
        <w:tc>
          <w:tcPr>
            <w:tcW w:w="850" w:type="dxa"/>
          </w:tcPr>
          <w:p>
            <w:pPr>
              <w:jc w:val="center"/>
              <w:rPr>
                <w:rFonts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spacing w:line="400" w:lineRule="exact"/>
              <w:jc w:val="left"/>
              <w:rPr>
                <w:rFonts w:hint="eastAsia" w:ascii="Times New Roman" w:hAnsi="Times New Roman" w:eastAsia="宋体" w:cs="Times New Roman"/>
                <w:kern w:val="0"/>
                <w:sz w:val="30"/>
                <w:szCs w:val="30"/>
                <w:lang w:val="en-US" w:eastAsia="zh-CN"/>
              </w:rPr>
            </w:pPr>
            <w:r>
              <w:rPr>
                <w:rFonts w:hint="eastAsia" w:ascii="Times New Roman" w:hAnsi="Times New Roman" w:eastAsia="宋体" w:cs="Times New Roman"/>
                <w:kern w:val="0"/>
                <w:sz w:val="30"/>
                <w:szCs w:val="30"/>
                <w:lang w:val="en-US" w:eastAsia="zh-CN"/>
              </w:rPr>
              <w:t>护士鞋</w:t>
            </w:r>
          </w:p>
        </w:tc>
        <w:tc>
          <w:tcPr>
            <w:tcW w:w="1290" w:type="dxa"/>
          </w:tcPr>
          <w:p>
            <w:pPr>
              <w:spacing w:line="400" w:lineRule="exact"/>
              <w:jc w:val="left"/>
              <w:rPr>
                <w:rFonts w:hint="default" w:ascii="Times New Roman" w:hAnsi="Times New Roman" w:eastAsia="宋体" w:cs="Times New Roman"/>
                <w:kern w:val="0"/>
                <w:sz w:val="30"/>
                <w:szCs w:val="30"/>
                <w:lang w:val="en-US" w:eastAsia="zh-CN"/>
              </w:rPr>
            </w:pPr>
            <w:r>
              <w:rPr>
                <w:rFonts w:hint="eastAsia" w:ascii="Times New Roman" w:hAnsi="Times New Roman" w:eastAsia="宋体" w:cs="Times New Roman"/>
                <w:kern w:val="0"/>
                <w:sz w:val="30"/>
                <w:szCs w:val="30"/>
                <w:lang w:val="en-US" w:eastAsia="zh-CN"/>
              </w:rPr>
              <w:t>以护理部提供鞋码为依据</w:t>
            </w:r>
          </w:p>
        </w:tc>
        <w:tc>
          <w:tcPr>
            <w:tcW w:w="6229" w:type="dxa"/>
          </w:tcPr>
          <w:p>
            <w:pPr>
              <w:pStyle w:val="15"/>
              <w:spacing w:line="400" w:lineRule="exact"/>
              <w:ind w:left="502" w:firstLine="0" w:firstLineChars="0"/>
              <w:jc w:val="left"/>
              <w:rPr>
                <w:rFonts w:hint="eastAsia" w:ascii="Times New Roman" w:hAnsi="Times New Roman" w:eastAsia="宋体" w:cs="Times New Roman"/>
                <w:kern w:val="0"/>
                <w:sz w:val="30"/>
                <w:szCs w:val="30"/>
              </w:rPr>
            </w:pPr>
            <w:r>
              <w:rPr>
                <w:rFonts w:hint="eastAsia" w:ascii="Times New Roman" w:hAnsi="Times New Roman" w:eastAsia="宋体" w:cs="Times New Roman"/>
                <w:kern w:val="0"/>
                <w:sz w:val="30"/>
                <w:szCs w:val="30"/>
                <w:lang w:val="en-US" w:eastAsia="zh-CN"/>
              </w:rPr>
              <w:t>1.</w:t>
            </w:r>
            <w:r>
              <w:rPr>
                <w:rFonts w:hint="eastAsia" w:ascii="Times New Roman" w:hAnsi="Times New Roman" w:eastAsia="宋体" w:cs="Times New Roman"/>
                <w:kern w:val="0"/>
                <w:sz w:val="30"/>
                <w:szCs w:val="30"/>
              </w:rPr>
              <w:t>生产材质：牛皮革</w:t>
            </w:r>
          </w:p>
          <w:p>
            <w:pPr>
              <w:pStyle w:val="15"/>
              <w:spacing w:line="400" w:lineRule="exact"/>
              <w:ind w:left="502" w:firstLine="0" w:firstLineChars="0"/>
              <w:jc w:val="left"/>
              <w:rPr>
                <w:rFonts w:hint="eastAsia" w:ascii="Times New Roman" w:hAnsi="Times New Roman" w:eastAsia="宋体" w:cs="Times New Roman"/>
                <w:kern w:val="0"/>
                <w:sz w:val="30"/>
                <w:szCs w:val="30"/>
              </w:rPr>
            </w:pPr>
            <w:r>
              <w:rPr>
                <w:rFonts w:hint="eastAsia" w:ascii="Times New Roman" w:hAnsi="Times New Roman" w:eastAsia="宋体" w:cs="Times New Roman"/>
                <w:kern w:val="0"/>
                <w:sz w:val="30"/>
                <w:szCs w:val="30"/>
                <w:lang w:val="en-US" w:eastAsia="zh-CN"/>
              </w:rPr>
              <w:t>2.</w:t>
            </w:r>
            <w:r>
              <w:rPr>
                <w:rFonts w:hint="eastAsia" w:ascii="Times New Roman" w:hAnsi="Times New Roman" w:eastAsia="宋体" w:cs="Times New Roman"/>
                <w:kern w:val="0"/>
                <w:sz w:val="30"/>
                <w:szCs w:val="30"/>
              </w:rPr>
              <w:t>性能：舒适耐用、透气、防滑、无噪音，能配合临床护士日常工作强度。</w:t>
            </w:r>
          </w:p>
          <w:p>
            <w:pPr>
              <w:pStyle w:val="15"/>
              <w:spacing w:line="400" w:lineRule="exact"/>
              <w:ind w:left="502" w:firstLine="0" w:firstLineChars="0"/>
              <w:jc w:val="left"/>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lang w:val="en-US" w:eastAsia="zh-CN"/>
              </w:rPr>
              <w:t>3.</w:t>
            </w:r>
            <w:r>
              <w:rPr>
                <w:rFonts w:hint="eastAsia" w:ascii="Times New Roman" w:hAnsi="Times New Roman" w:eastAsia="宋体" w:cs="Times New Roman"/>
                <w:kern w:val="0"/>
                <w:sz w:val="30"/>
                <w:szCs w:val="30"/>
              </w:rPr>
              <w:t>质保期：商品执行国家相关三包规定，期间出现非人为质量问题，能承诺无条件更换，以保证护理人员日常工作使用。</w:t>
            </w:r>
          </w:p>
        </w:tc>
        <w:tc>
          <w:tcPr>
            <w:tcW w:w="850" w:type="dxa"/>
          </w:tcPr>
          <w:p>
            <w:pPr>
              <w:rPr>
                <w:rFonts w:hint="default" w:ascii="Times New Roman" w:hAnsi="Times New Roman" w:eastAsia="宋体" w:cs="Times New Roman"/>
                <w:kern w:val="0"/>
                <w:sz w:val="30"/>
                <w:szCs w:val="30"/>
                <w:lang w:val="en-US" w:eastAsia="zh-CN"/>
              </w:rPr>
            </w:pPr>
            <w:r>
              <w:rPr>
                <w:rFonts w:hint="eastAsia" w:ascii="Times New Roman" w:hAnsi="Times New Roman" w:eastAsia="宋体" w:cs="Times New Roman"/>
                <w:kern w:val="0"/>
                <w:sz w:val="30"/>
                <w:szCs w:val="30"/>
                <w:lang w:val="en-US" w:eastAsia="zh-CN"/>
              </w:rPr>
              <w:t>385双</w:t>
            </w:r>
          </w:p>
        </w:tc>
      </w:tr>
    </w:tbl>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spacing w:line="320" w:lineRule="exact"/>
        <w:rPr>
          <w:rFonts w:hint="eastAsia" w:asciiTheme="minorEastAsia" w:hAnsiTheme="minorEastAsia"/>
          <w:b/>
          <w:sz w:val="24"/>
          <w:szCs w:val="24"/>
          <w:lang w:val="en-US" w:eastAsia="zh-CN"/>
        </w:rPr>
      </w:pPr>
    </w:p>
    <w:p>
      <w:pPr>
        <w:pStyle w:val="15"/>
        <w:numPr>
          <w:ilvl w:val="0"/>
          <w:numId w:val="0"/>
        </w:numPr>
        <w:ind w:left="426" w:leftChars="0"/>
        <w:rPr>
          <w:rFonts w:hint="eastAsia" w:asciiTheme="minorEastAsia" w:hAnsiTheme="minorEastAsia"/>
          <w:b/>
          <w:sz w:val="32"/>
          <w:szCs w:val="32"/>
        </w:rPr>
      </w:pPr>
      <w:r>
        <w:rPr>
          <w:rFonts w:hint="eastAsia" w:asciiTheme="minorEastAsia" w:hAnsiTheme="minorEastAsia"/>
          <w:b/>
          <w:sz w:val="32"/>
          <w:szCs w:val="32"/>
          <w:lang w:val="en-US" w:eastAsia="zh-CN"/>
        </w:rPr>
        <w:t>三、</w:t>
      </w:r>
      <w:r>
        <w:rPr>
          <w:rFonts w:hint="eastAsia" w:asciiTheme="minorEastAsia" w:hAnsiTheme="minorEastAsia"/>
          <w:b/>
          <w:sz w:val="32"/>
          <w:szCs w:val="32"/>
        </w:rPr>
        <w:t>评分标准</w:t>
      </w:r>
    </w:p>
    <w:p>
      <w:pPr>
        <w:pStyle w:val="15"/>
        <w:spacing w:line="320" w:lineRule="exact"/>
        <w:ind w:left="420" w:firstLine="0" w:firstLineChars="0"/>
        <w:rPr>
          <w:rFonts w:asciiTheme="minorEastAsia" w:hAnsiTheme="minorEastAsia"/>
          <w:b/>
          <w:sz w:val="24"/>
          <w:szCs w:val="24"/>
        </w:rPr>
      </w:pPr>
    </w:p>
    <w:tbl>
      <w:tblPr>
        <w:tblStyle w:val="9"/>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20"/>
        <w:gridCol w:w="4820"/>
        <w:gridCol w:w="762"/>
        <w:gridCol w:w="851"/>
        <w:gridCol w:w="85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 w:type="dxa"/>
            <w:vMerge w:val="restart"/>
            <w:tcBorders>
              <w:top w:val="single" w:color="auto" w:sz="4" w:space="0"/>
              <w:left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评分项目</w:t>
            </w:r>
          </w:p>
        </w:tc>
        <w:tc>
          <w:tcPr>
            <w:tcW w:w="720" w:type="dxa"/>
            <w:vMerge w:val="restart"/>
            <w:tcBorders>
              <w:top w:val="single" w:color="auto" w:sz="4" w:space="0"/>
              <w:left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标准分</w:t>
            </w:r>
          </w:p>
        </w:tc>
        <w:tc>
          <w:tcPr>
            <w:tcW w:w="4820" w:type="dxa"/>
            <w:vMerge w:val="restart"/>
            <w:tcBorders>
              <w:top w:val="single" w:color="auto" w:sz="4" w:space="0"/>
              <w:left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评</w:t>
            </w:r>
            <w:bookmarkStart w:id="0" w:name="_GoBack"/>
            <w:bookmarkEnd w:id="0"/>
            <w:r>
              <w:rPr>
                <w:rFonts w:hint="eastAsia" w:asciiTheme="minorEastAsia" w:hAnsiTheme="minorEastAsia"/>
                <w:b/>
                <w:sz w:val="24"/>
                <w:szCs w:val="24"/>
              </w:rPr>
              <w:t>分标准</w:t>
            </w:r>
          </w:p>
        </w:tc>
        <w:tc>
          <w:tcPr>
            <w:tcW w:w="3310" w:type="dxa"/>
            <w:gridSpan w:val="4"/>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3" w:type="dxa"/>
            <w:vMerge w:val="continue"/>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p>
        </w:tc>
        <w:tc>
          <w:tcPr>
            <w:tcW w:w="720" w:type="dxa"/>
            <w:vMerge w:val="continue"/>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p>
        </w:tc>
        <w:tc>
          <w:tcPr>
            <w:tcW w:w="4820" w:type="dxa"/>
            <w:vMerge w:val="continue"/>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1号</w:t>
            </w:r>
          </w:p>
        </w:tc>
        <w:tc>
          <w:tcPr>
            <w:tcW w:w="851"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2号</w:t>
            </w: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3号</w:t>
            </w:r>
          </w:p>
        </w:tc>
        <w:tc>
          <w:tcPr>
            <w:tcW w:w="847"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b/>
                <w:sz w:val="24"/>
                <w:szCs w:val="24"/>
              </w:rPr>
            </w:pPr>
            <w:r>
              <w:rPr>
                <w:rFonts w:hint="eastAsia" w:asciiTheme="minorEastAsia" w:hAnsiTheme="minorEastAsia"/>
                <w:b/>
                <w:sz w:val="24"/>
                <w:szCs w:val="24"/>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sz w:val="24"/>
                <w:szCs w:val="24"/>
              </w:rPr>
            </w:pPr>
            <w:r>
              <w:rPr>
                <w:rFonts w:hint="eastAsia" w:asciiTheme="minorEastAsia" w:hAnsiTheme="minorEastAsia"/>
                <w:sz w:val="24"/>
                <w:szCs w:val="24"/>
              </w:rPr>
              <w:t>投标报价</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jc w:val="center"/>
              <w:rPr>
                <w:rFonts w:asciiTheme="minorEastAsia" w:hAnsiTheme="minorEastAsia"/>
                <w:sz w:val="24"/>
                <w:szCs w:val="24"/>
              </w:rPr>
            </w:pPr>
            <w:r>
              <w:rPr>
                <w:rFonts w:hint="eastAsia" w:asciiTheme="minorEastAsia" w:hAnsiTheme="minorEastAsia"/>
                <w:sz w:val="24"/>
                <w:szCs w:val="24"/>
              </w:rPr>
              <w:t>40</w:t>
            </w:r>
          </w:p>
        </w:tc>
        <w:tc>
          <w:tcPr>
            <w:tcW w:w="482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Theme="minorEastAsia" w:hAnsiTheme="minorEastAsia"/>
                <w:sz w:val="24"/>
                <w:szCs w:val="24"/>
                <w:lang w:val="en-US" w:eastAsia="zh-CN"/>
              </w:rPr>
              <w:t>4</w:t>
            </w:r>
            <w:r>
              <w:rPr>
                <w:rFonts w:hint="eastAsia" w:asciiTheme="minorEastAsia" w:hAnsiTheme="minorEastAsia"/>
                <w:sz w:val="24"/>
                <w:szCs w:val="24"/>
              </w:rPr>
              <w:t>0</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超过最高限价的投标报价将导致投标被拒接。</w:t>
            </w:r>
          </w:p>
        </w:tc>
        <w:tc>
          <w:tcPr>
            <w:tcW w:w="762"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规格参数</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20</w:t>
            </w:r>
          </w:p>
        </w:tc>
        <w:tc>
          <w:tcPr>
            <w:tcW w:w="4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cs="宋体" w:asciiTheme="minorEastAsia" w:hAnsiTheme="minorEastAsia"/>
                <w:color w:val="000000"/>
                <w:sz w:val="24"/>
                <w:szCs w:val="24"/>
              </w:rPr>
            </w:pPr>
            <w:r>
              <w:rPr>
                <w:rFonts w:hint="eastAsia" w:cs="宋体" w:asciiTheme="minorEastAsia" w:hAnsiTheme="minorEastAsia"/>
                <w:color w:val="000000"/>
                <w:sz w:val="24"/>
                <w:szCs w:val="24"/>
              </w:rPr>
              <w:t>满足各项</w:t>
            </w:r>
            <w:r>
              <w:rPr>
                <w:rFonts w:hint="eastAsia" w:cs="宋体" w:asciiTheme="minorEastAsia" w:hAnsiTheme="minorEastAsia"/>
                <w:color w:val="000000"/>
                <w:sz w:val="24"/>
                <w:szCs w:val="24"/>
                <w:lang w:val="en-US" w:eastAsia="zh-CN"/>
              </w:rPr>
              <w:t>性能</w:t>
            </w:r>
            <w:r>
              <w:rPr>
                <w:rFonts w:hint="eastAsia" w:cs="宋体" w:asciiTheme="minorEastAsia" w:hAnsiTheme="minorEastAsia"/>
                <w:color w:val="000000"/>
                <w:sz w:val="24"/>
                <w:szCs w:val="24"/>
              </w:rPr>
              <w:t>指标评价为优，得满分20分；有一项</w:t>
            </w:r>
            <w:r>
              <w:rPr>
                <w:rFonts w:hint="eastAsia" w:cs="宋体" w:asciiTheme="minorEastAsia" w:hAnsiTheme="minorEastAsia"/>
                <w:color w:val="000000"/>
                <w:sz w:val="24"/>
                <w:szCs w:val="24"/>
                <w:lang w:val="en-US" w:eastAsia="zh-CN"/>
              </w:rPr>
              <w:t>性能</w:t>
            </w:r>
            <w:r>
              <w:rPr>
                <w:rFonts w:hint="eastAsia" w:cs="宋体" w:asciiTheme="minorEastAsia" w:hAnsiTheme="minorEastAsia"/>
                <w:color w:val="000000"/>
                <w:sz w:val="24"/>
                <w:szCs w:val="24"/>
              </w:rPr>
              <w:t>指标不满足要求的扣3分，最低得分为零0分。</w:t>
            </w:r>
          </w:p>
        </w:tc>
        <w:tc>
          <w:tcPr>
            <w:tcW w:w="762"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color w:val="000000"/>
                <w:sz w:val="24"/>
                <w:szCs w:val="24"/>
                <w:lang w:val="en-US" w:eastAsia="zh-CN"/>
              </w:rPr>
              <w:t>舒适性</w:t>
            </w:r>
            <w:r>
              <w:rPr>
                <w:rFonts w:hint="eastAsia" w:cs="宋体" w:asciiTheme="minorEastAsia" w:hAnsiTheme="minorEastAsia"/>
                <w:color w:val="000000"/>
                <w:sz w:val="24"/>
                <w:szCs w:val="24"/>
              </w:rPr>
              <w:t>和</w:t>
            </w:r>
            <w:r>
              <w:rPr>
                <w:rFonts w:hint="eastAsia" w:cs="宋体" w:asciiTheme="minorEastAsia" w:hAnsiTheme="minorEastAsia"/>
                <w:color w:val="000000"/>
                <w:sz w:val="24"/>
                <w:szCs w:val="24"/>
                <w:lang w:val="en-US" w:eastAsia="zh-CN"/>
              </w:rPr>
              <w:t>美观度</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10</w:t>
            </w:r>
          </w:p>
        </w:tc>
        <w:tc>
          <w:tcPr>
            <w:tcW w:w="4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cs="宋体" w:asciiTheme="minorEastAsia" w:hAnsiTheme="minorEastAsia"/>
                <w:color w:val="000000"/>
                <w:sz w:val="24"/>
                <w:szCs w:val="24"/>
              </w:rPr>
            </w:pPr>
            <w:r>
              <w:rPr>
                <w:rFonts w:hint="eastAsia" w:cs="宋体" w:asciiTheme="minorEastAsia" w:hAnsiTheme="minorEastAsia"/>
                <w:color w:val="000000"/>
                <w:sz w:val="24"/>
                <w:szCs w:val="24"/>
                <w:lang w:val="en-US" w:eastAsia="zh-CN"/>
              </w:rPr>
              <w:t>护士鞋非常舒适并且符合工作需求</w:t>
            </w:r>
            <w:r>
              <w:rPr>
                <w:rFonts w:hint="eastAsia" w:cs="宋体" w:asciiTheme="minorEastAsia" w:hAnsiTheme="minorEastAsia"/>
                <w:color w:val="000000"/>
                <w:sz w:val="24"/>
                <w:szCs w:val="24"/>
              </w:rPr>
              <w:t>的得7-10分；护士鞋</w:t>
            </w:r>
            <w:r>
              <w:rPr>
                <w:rFonts w:hint="eastAsia" w:cs="宋体" w:asciiTheme="minorEastAsia" w:hAnsiTheme="minorEastAsia"/>
                <w:color w:val="000000"/>
                <w:sz w:val="24"/>
                <w:szCs w:val="24"/>
                <w:lang w:val="en-US" w:eastAsia="zh-CN"/>
              </w:rPr>
              <w:t>较</w:t>
            </w:r>
            <w:r>
              <w:rPr>
                <w:rFonts w:hint="eastAsia" w:cs="宋体" w:asciiTheme="minorEastAsia" w:hAnsiTheme="minorEastAsia"/>
                <w:color w:val="000000"/>
                <w:sz w:val="24"/>
                <w:szCs w:val="24"/>
              </w:rPr>
              <w:t>舒适且符合工作需求的得4-6.9分；</w:t>
            </w:r>
            <w:r>
              <w:rPr>
                <w:rFonts w:hint="eastAsia" w:cs="宋体" w:asciiTheme="minorEastAsia" w:hAnsiTheme="minorEastAsia"/>
                <w:color w:val="000000"/>
                <w:sz w:val="24"/>
                <w:szCs w:val="24"/>
                <w:lang w:val="en-US" w:eastAsia="zh-CN"/>
              </w:rPr>
              <w:t>舒适度</w:t>
            </w:r>
            <w:r>
              <w:rPr>
                <w:rFonts w:hint="eastAsia" w:cs="宋体" w:asciiTheme="minorEastAsia" w:hAnsiTheme="minorEastAsia"/>
                <w:color w:val="000000"/>
                <w:sz w:val="24"/>
                <w:szCs w:val="24"/>
              </w:rPr>
              <w:t>一般的得1-3.9分。</w:t>
            </w:r>
          </w:p>
        </w:tc>
        <w:tc>
          <w:tcPr>
            <w:tcW w:w="762"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r>
              <w:rPr>
                <w:rFonts w:hint="eastAsia" w:asciiTheme="minorEastAsia" w:hAnsiTheme="minorEastAsia"/>
                <w:sz w:val="24"/>
                <w:szCs w:val="24"/>
              </w:rPr>
              <w:t>资质</w:t>
            </w:r>
          </w:p>
        </w:tc>
        <w:tc>
          <w:tcPr>
            <w:tcW w:w="720"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10</w:t>
            </w:r>
          </w:p>
        </w:tc>
        <w:tc>
          <w:tcPr>
            <w:tcW w:w="4820"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cs="宋体" w:asciiTheme="minorEastAsia" w:hAnsiTheme="minorEastAsia"/>
                <w:color w:val="000000"/>
                <w:sz w:val="24"/>
                <w:szCs w:val="24"/>
              </w:rPr>
            </w:pPr>
            <w:r>
              <w:rPr>
                <w:rFonts w:hint="eastAsia" w:cs="宋体" w:asciiTheme="minorEastAsia" w:hAnsiTheme="minorEastAsia"/>
                <w:color w:val="000000"/>
                <w:sz w:val="24"/>
                <w:szCs w:val="24"/>
              </w:rPr>
              <w:t>资质齐全10分</w:t>
            </w:r>
          </w:p>
        </w:tc>
        <w:tc>
          <w:tcPr>
            <w:tcW w:w="762" w:type="dxa"/>
            <w:tcBorders>
              <w:top w:val="single" w:color="auto" w:sz="4" w:space="0"/>
              <w:left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1" w:type="dxa"/>
            <w:tcBorders>
              <w:top w:val="single" w:color="auto" w:sz="4" w:space="0"/>
              <w:left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0" w:type="dxa"/>
            <w:tcBorders>
              <w:top w:val="single" w:color="auto" w:sz="4" w:space="0"/>
              <w:left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47" w:type="dxa"/>
            <w:tcBorders>
              <w:top w:val="single" w:color="auto" w:sz="4" w:space="0"/>
              <w:left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r>
              <w:rPr>
                <w:rFonts w:hint="eastAsia" w:asciiTheme="minorEastAsia" w:hAnsiTheme="minorEastAsia"/>
                <w:sz w:val="24"/>
                <w:szCs w:val="24"/>
              </w:rPr>
              <w:t>售后服务</w:t>
            </w:r>
          </w:p>
        </w:tc>
        <w:tc>
          <w:tcPr>
            <w:tcW w:w="720" w:type="dxa"/>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20</w:t>
            </w:r>
          </w:p>
        </w:tc>
        <w:tc>
          <w:tcPr>
            <w:tcW w:w="4820" w:type="dxa"/>
            <w:tcBorders>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cs="宋体" w:asciiTheme="minorEastAsia" w:hAnsiTheme="minorEastAsia" w:eastAsiaTheme="minorEastAsia"/>
                <w:color w:val="000000"/>
                <w:sz w:val="24"/>
                <w:szCs w:val="24"/>
                <w:lang w:eastAsia="zh-CN"/>
              </w:rPr>
            </w:pPr>
            <w:r>
              <w:rPr>
                <w:rFonts w:hint="eastAsia" w:cs="宋体" w:asciiTheme="minorEastAsia" w:hAnsiTheme="minorEastAsia"/>
                <w:color w:val="000000"/>
                <w:sz w:val="24"/>
                <w:szCs w:val="24"/>
              </w:rPr>
              <w:t>1、在本地、市、省一级有</w:t>
            </w:r>
            <w:r>
              <w:rPr>
                <w:rFonts w:hint="eastAsia" w:cs="宋体" w:asciiTheme="minorEastAsia" w:hAnsiTheme="minorEastAsia"/>
                <w:color w:val="000000"/>
                <w:sz w:val="24"/>
                <w:szCs w:val="24"/>
                <w:lang w:val="en-US" w:eastAsia="zh-CN"/>
              </w:rPr>
              <w:t>专营公司的</w:t>
            </w:r>
            <w:r>
              <w:rPr>
                <w:rFonts w:hint="eastAsia" w:cs="宋体" w:asciiTheme="minorEastAsia" w:hAnsiTheme="minorEastAsia"/>
                <w:color w:val="000000"/>
                <w:sz w:val="24"/>
                <w:szCs w:val="24"/>
              </w:rPr>
              <w:t>分别得5、3、1分</w:t>
            </w:r>
            <w:r>
              <w:rPr>
                <w:rFonts w:hint="eastAsia" w:cs="宋体" w:asciiTheme="minorEastAsia" w:hAnsiTheme="minorEastAsia"/>
                <w:color w:val="000000"/>
                <w:sz w:val="24"/>
                <w:szCs w:val="24"/>
                <w:lang w:eastAsia="zh-CN"/>
              </w:rPr>
              <w:t>。</w:t>
            </w:r>
          </w:p>
          <w:p>
            <w:pPr>
              <w:autoSpaceDE w:val="0"/>
              <w:autoSpaceDN w:val="0"/>
              <w:adjustRightInd w:val="0"/>
              <w:spacing w:line="320" w:lineRule="exact"/>
              <w:rPr>
                <w:rFonts w:hint="eastAsia" w:cs="宋体" w:asciiTheme="minorEastAsia" w:hAnsiTheme="minorEastAsia" w:eastAsiaTheme="minorEastAsia"/>
                <w:color w:val="000000"/>
                <w:sz w:val="24"/>
                <w:szCs w:val="24"/>
                <w:lang w:eastAsia="zh-CN"/>
              </w:rPr>
            </w:pPr>
            <w:r>
              <w:rPr>
                <w:rFonts w:hint="eastAsia" w:cs="宋体" w:asciiTheme="minorEastAsia" w:hAnsiTheme="minorEastAsia"/>
                <w:color w:val="000000"/>
                <w:sz w:val="24"/>
                <w:szCs w:val="24"/>
              </w:rPr>
              <w:t>2、可免费提供</w:t>
            </w:r>
            <w:r>
              <w:rPr>
                <w:rFonts w:hint="eastAsia" w:cs="宋体" w:asciiTheme="minorEastAsia" w:hAnsiTheme="minorEastAsia"/>
                <w:color w:val="000000"/>
                <w:sz w:val="24"/>
                <w:szCs w:val="24"/>
                <w:lang w:val="en-US" w:eastAsia="zh-CN"/>
              </w:rPr>
              <w:t>鞋类保养服务得</w:t>
            </w:r>
            <w:r>
              <w:rPr>
                <w:rFonts w:hint="eastAsia" w:cs="宋体" w:asciiTheme="minorEastAsia" w:hAnsiTheme="minorEastAsia"/>
                <w:color w:val="000000"/>
                <w:sz w:val="24"/>
                <w:szCs w:val="24"/>
              </w:rPr>
              <w:t>10分</w:t>
            </w:r>
            <w:r>
              <w:rPr>
                <w:rFonts w:hint="eastAsia" w:cs="宋体" w:asciiTheme="minorEastAsia" w:hAnsiTheme="minorEastAsia"/>
                <w:color w:val="000000"/>
                <w:sz w:val="24"/>
                <w:szCs w:val="24"/>
                <w:lang w:eastAsia="zh-CN"/>
              </w:rPr>
              <w:t>。</w:t>
            </w:r>
          </w:p>
          <w:p>
            <w:pPr>
              <w:autoSpaceDE w:val="0"/>
              <w:autoSpaceDN w:val="0"/>
              <w:adjustRightInd w:val="0"/>
              <w:spacing w:line="320" w:lineRule="exact"/>
              <w:rPr>
                <w:rFonts w:hint="eastAsia" w:cs="宋体" w:asciiTheme="minorEastAsia" w:hAnsiTheme="minorEastAsia" w:eastAsiaTheme="minorEastAsia"/>
                <w:color w:val="000000"/>
                <w:sz w:val="24"/>
                <w:szCs w:val="24"/>
                <w:lang w:eastAsia="zh-CN"/>
              </w:rPr>
            </w:pPr>
            <w:r>
              <w:rPr>
                <w:rFonts w:hint="eastAsia" w:cs="宋体" w:asciiTheme="minorEastAsia" w:hAnsiTheme="minorEastAsia"/>
                <w:color w:val="000000"/>
                <w:sz w:val="24"/>
                <w:szCs w:val="24"/>
              </w:rPr>
              <w:t>3、</w:t>
            </w:r>
            <w:r>
              <w:rPr>
                <w:rFonts w:hint="eastAsia" w:cs="宋体" w:asciiTheme="minorEastAsia" w:hAnsiTheme="minorEastAsia"/>
                <w:color w:val="000000"/>
                <w:sz w:val="24"/>
                <w:szCs w:val="24"/>
                <w:lang w:val="en-US" w:eastAsia="zh-CN"/>
              </w:rPr>
              <w:t>如出现质量等问题，</w:t>
            </w:r>
            <w:r>
              <w:rPr>
                <w:rFonts w:hint="eastAsia" w:cs="宋体" w:asciiTheme="minorEastAsia" w:hAnsiTheme="minorEastAsia"/>
                <w:color w:val="000000"/>
                <w:sz w:val="24"/>
                <w:szCs w:val="24"/>
              </w:rPr>
              <w:t>响应时间</w:t>
            </w:r>
            <w:r>
              <w:rPr>
                <w:rFonts w:hint="eastAsia" w:cs="宋体" w:asciiTheme="minorEastAsia" w:hAnsiTheme="minorEastAsia"/>
                <w:color w:val="000000"/>
                <w:sz w:val="24"/>
                <w:szCs w:val="24"/>
                <w:lang w:val="en-US" w:eastAsia="zh-CN"/>
              </w:rPr>
              <w:t>在</w:t>
            </w:r>
            <w:r>
              <w:rPr>
                <w:rFonts w:hint="eastAsia" w:cs="宋体" w:asciiTheme="minorEastAsia" w:hAnsiTheme="minorEastAsia"/>
                <w:color w:val="000000"/>
                <w:sz w:val="24"/>
                <w:szCs w:val="24"/>
              </w:rPr>
              <w:t>2小时内。 5分</w:t>
            </w:r>
            <w:r>
              <w:rPr>
                <w:rFonts w:hint="eastAsia" w:cs="宋体" w:asciiTheme="minorEastAsia" w:hAnsiTheme="minorEastAsia"/>
                <w:color w:val="000000"/>
                <w:sz w:val="24"/>
                <w:szCs w:val="24"/>
                <w:lang w:eastAsia="zh-CN"/>
              </w:rPr>
              <w:t>。</w:t>
            </w:r>
          </w:p>
        </w:tc>
        <w:tc>
          <w:tcPr>
            <w:tcW w:w="762" w:type="dxa"/>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1" w:type="dxa"/>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0" w:type="dxa"/>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47" w:type="dxa"/>
            <w:tcBorders>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100</w:t>
            </w:r>
          </w:p>
        </w:tc>
        <w:tc>
          <w:tcPr>
            <w:tcW w:w="4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cs="宋体" w:asciiTheme="minorEastAsia" w:hAnsiTheme="minorEastAsia"/>
                <w:color w:val="000000"/>
                <w:sz w:val="24"/>
                <w:szCs w:val="24"/>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6"/>
              <w:spacing w:before="156" w:beforeLines="50" w:after="156" w:afterLines="50" w:line="360" w:lineRule="exact"/>
              <w:rPr>
                <w:rFonts w:asciiTheme="minorEastAsia" w:hAnsiTheme="minorEastAsia"/>
                <w:sz w:val="24"/>
                <w:szCs w:val="24"/>
              </w:rPr>
            </w:pPr>
          </w:p>
        </w:tc>
      </w:tr>
    </w:tbl>
    <w:p>
      <w:pPr>
        <w:spacing w:line="360" w:lineRule="auto"/>
        <w:ind w:firstLine="708" w:firstLineChars="294"/>
        <w:rPr>
          <w:rFonts w:hint="eastAsia" w:asciiTheme="minorEastAsia" w:hAnsiTheme="minorEastAsia"/>
          <w:b/>
          <w:sz w:val="24"/>
          <w:szCs w:val="24"/>
        </w:rPr>
      </w:pPr>
      <w:r>
        <w:rPr>
          <w:rFonts w:hint="eastAsia" w:asciiTheme="minorEastAsia" w:hAnsiTheme="minorEastAsia"/>
          <w:b/>
          <w:sz w:val="24"/>
          <w:szCs w:val="24"/>
        </w:rPr>
        <w:t>评委签字：                                             年   月   日</w:t>
      </w:r>
    </w:p>
    <w:p>
      <w:pPr>
        <w:spacing w:line="360" w:lineRule="auto"/>
        <w:ind w:firstLine="708" w:firstLineChars="294"/>
        <w:rPr>
          <w:rFonts w:hint="eastAsia" w:asciiTheme="minorEastAsia" w:hAnsiTheme="minorEastAsia"/>
          <w:b/>
          <w:sz w:val="24"/>
          <w:szCs w:val="24"/>
        </w:rPr>
      </w:pPr>
    </w:p>
    <w:p>
      <w:pPr>
        <w:spacing w:line="360" w:lineRule="auto"/>
        <w:ind w:firstLine="708" w:firstLineChars="294"/>
        <w:rPr>
          <w:rFonts w:hint="eastAsia" w:asciiTheme="minorEastAsia" w:hAnsiTheme="minorEastAsia"/>
          <w:b/>
          <w:sz w:val="24"/>
          <w:szCs w:val="24"/>
          <w:lang w:val="en-US" w:eastAsia="zh-CN"/>
        </w:rPr>
      </w:pPr>
    </w:p>
    <w:p>
      <w:pPr>
        <w:spacing w:line="360" w:lineRule="auto"/>
        <w:ind w:firstLine="708" w:firstLineChars="294"/>
        <w:rPr>
          <w:rFonts w:hint="eastAsia" w:asciiTheme="minorEastAsia" w:hAnsiTheme="minorEastAsia"/>
          <w:b/>
          <w:sz w:val="24"/>
          <w:szCs w:val="24"/>
          <w:lang w:val="en-US" w:eastAsia="zh-CN"/>
        </w:rPr>
      </w:pPr>
    </w:p>
    <w:p>
      <w:pPr>
        <w:spacing w:line="360" w:lineRule="auto"/>
        <w:ind w:firstLine="708" w:firstLineChars="294"/>
        <w:rPr>
          <w:rFonts w:hint="eastAsia" w:asciiTheme="minorEastAsia" w:hAnsiTheme="minorEastAsia"/>
          <w:b/>
          <w:sz w:val="24"/>
          <w:szCs w:val="24"/>
          <w:lang w:val="en-US" w:eastAsia="zh-CN"/>
        </w:rPr>
      </w:pPr>
    </w:p>
    <w:p>
      <w:pPr>
        <w:spacing w:line="360" w:lineRule="auto"/>
        <w:ind w:firstLine="708" w:firstLineChars="294"/>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备注：</w:t>
      </w:r>
    </w:p>
    <w:p>
      <w:pPr>
        <w:spacing w:line="360" w:lineRule="auto"/>
        <w:ind w:firstLine="882" w:firstLineChars="294"/>
        <w:rPr>
          <w:rStyle w:val="12"/>
          <w:rFonts w:hint="eastAsia" w:ascii="微软雅黑" w:hAnsi="微软雅黑" w:eastAsia="微软雅黑" w:cs="微软雅黑"/>
          <w:b w:val="0"/>
          <w:bCs/>
          <w:i w:val="0"/>
          <w:caps w:val="0"/>
          <w:color w:val="212121"/>
          <w:spacing w:val="0"/>
          <w:sz w:val="30"/>
          <w:szCs w:val="30"/>
          <w:shd w:val="clear" w:color="auto" w:fill="FFFFFF"/>
          <w:lang w:val="en-US" w:eastAsia="zh-CN"/>
        </w:rPr>
      </w:pPr>
      <w:r>
        <w:rPr>
          <w:rStyle w:val="12"/>
          <w:rFonts w:hint="eastAsia" w:ascii="微软雅黑" w:hAnsi="微软雅黑" w:eastAsia="微软雅黑" w:cs="微软雅黑"/>
          <w:b w:val="0"/>
          <w:bCs/>
          <w:i w:val="0"/>
          <w:caps w:val="0"/>
          <w:color w:val="212121"/>
          <w:spacing w:val="0"/>
          <w:sz w:val="30"/>
          <w:szCs w:val="30"/>
          <w:shd w:val="clear" w:color="auto" w:fill="FFFFFF"/>
          <w:lang w:val="en-US" w:eastAsia="zh-CN"/>
        </w:rPr>
        <w:t>1、根据投标报价、商品材质、舒适度、售后服务等项目以综合评分法方式评标，得分最高者为中标供应商。</w:t>
      </w:r>
    </w:p>
    <w:p>
      <w:pPr>
        <w:spacing w:line="360" w:lineRule="auto"/>
        <w:ind w:firstLine="882" w:firstLineChars="294"/>
        <w:rPr>
          <w:rStyle w:val="12"/>
          <w:rFonts w:hint="eastAsia" w:ascii="微软雅黑" w:hAnsi="微软雅黑" w:eastAsia="微软雅黑" w:cs="微软雅黑"/>
          <w:b w:val="0"/>
          <w:bCs/>
          <w:i w:val="0"/>
          <w:caps w:val="0"/>
          <w:color w:val="212121"/>
          <w:spacing w:val="0"/>
          <w:sz w:val="30"/>
          <w:szCs w:val="30"/>
          <w:shd w:val="clear" w:color="auto" w:fill="FFFFFF"/>
          <w:lang w:val="en-US" w:eastAsia="zh-CN"/>
        </w:rPr>
      </w:pPr>
      <w:r>
        <w:rPr>
          <w:rStyle w:val="12"/>
          <w:rFonts w:hint="eastAsia" w:ascii="微软雅黑" w:hAnsi="微软雅黑" w:eastAsia="微软雅黑" w:cs="微软雅黑"/>
          <w:b w:val="0"/>
          <w:bCs/>
          <w:i w:val="0"/>
          <w:caps w:val="0"/>
          <w:color w:val="212121"/>
          <w:spacing w:val="0"/>
          <w:sz w:val="30"/>
          <w:szCs w:val="30"/>
          <w:shd w:val="clear" w:color="auto" w:fill="FFFFFF"/>
          <w:lang w:val="en-US" w:eastAsia="zh-CN"/>
        </w:rPr>
        <w:t>2、评标委员会由5人构成。在我院纪检监督下通过随机抽取的方式产生。评标委员会对满足招标文件实质性要求的投标文件，按照评分标准进行打分。</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3、投标报价有算术错误及其他错误的，评标委员会按以下原则要求投标人对投标报价进 行修正，并要求投标人书面澄清确认。投标人拒不澄清确认的，评标委员会应当否决其投标：</w:t>
      </w:r>
    </w:p>
    <w:p>
      <w:pPr>
        <w:pStyle w:val="4"/>
        <w:spacing w:before="46"/>
        <w:ind w:left="520" w:right="21"/>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（1）投标文件中的大写金额与小写金额不一致的，以大写金额为准；</w:t>
      </w:r>
    </w:p>
    <w:p>
      <w:pPr>
        <w:pStyle w:val="4"/>
        <w:spacing w:before="107" w:line="331" w:lineRule="auto"/>
        <w:ind w:left="100" w:right="126"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（2）总价金额与单价金额不一致的，以单价金额为准，但单价金额小数点有明显错误的除外；</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（3）投标报价为各分项报价金额之和，投标报价与分项报价的合价不一致的，应以各分项 合价累计数为准，修正投标报价；</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（4）如果分项报价中存在缺漏项，则视为缺漏项价格已包含在其他分项报价之中。</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4、投标文件的澄清</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（1）在评标过程中，评标委员会可以书面形式要求投标人对投标文件中含义不明确、对同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（2） 澄清、说明或补正不得超出投标文件的范围且不得改变投标文件的实质性内容，并构 成投标文件的组成部分。</w:t>
      </w:r>
    </w:p>
    <w:p>
      <w:pPr>
        <w:pStyle w:val="4"/>
        <w:spacing w:before="107" w:line="331" w:lineRule="auto"/>
        <w:ind w:left="100" w:right="21" w:firstLine="419"/>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pPr>
      <w:r>
        <w:rPr>
          <w:rStyle w:val="12"/>
          <w:rFonts w:hint="eastAsia" w:ascii="微软雅黑" w:hAnsi="微软雅黑" w:eastAsia="微软雅黑" w:cs="微软雅黑"/>
          <w:b w:val="0"/>
          <w:bCs/>
          <w:i w:val="0"/>
          <w:caps w:val="0"/>
          <w:color w:val="212121"/>
          <w:spacing w:val="0"/>
          <w:kern w:val="2"/>
          <w:sz w:val="30"/>
          <w:szCs w:val="30"/>
          <w:shd w:val="clear" w:color="auto" w:fill="FFFFFF"/>
          <w:lang w:val="en-US" w:eastAsia="zh-CN" w:bidi="ar-SA"/>
        </w:rPr>
        <w:t>（3）评标委员会对投标人提交的澄清、说明或补正有疑问的，可以要求投标人进一步澄清、 说明或补正，直至满足评标委员会的要求。</w:t>
      </w:r>
    </w:p>
    <w:p>
      <w:pPr>
        <w:pStyle w:val="4"/>
        <w:spacing w:before="107" w:line="331" w:lineRule="auto"/>
        <w:ind w:left="100" w:right="21" w:firstLine="419"/>
        <w:rPr>
          <w:rStyle w:val="12"/>
          <w:rFonts w:hint="default" w:ascii="微软雅黑" w:hAnsi="微软雅黑" w:eastAsia="微软雅黑" w:cs="微软雅黑"/>
          <w:b w:val="0"/>
          <w:bCs/>
          <w:i w:val="0"/>
          <w:caps w:val="0"/>
          <w:color w:val="212121"/>
          <w:spacing w:val="0"/>
          <w:kern w:val="2"/>
          <w:sz w:val="30"/>
          <w:szCs w:val="30"/>
          <w:shd w:val="clear" w:color="auto" w:fill="FFFFFF"/>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6AEB"/>
    <w:multiLevelType w:val="multilevel"/>
    <w:tmpl w:val="13236AEB"/>
    <w:lvl w:ilvl="0" w:tentative="0">
      <w:start w:val="1"/>
      <w:numFmt w:val="japaneseCounting"/>
      <w:lvlText w:val="%1、"/>
      <w:lvlJc w:val="left"/>
      <w:pPr>
        <w:ind w:left="846"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88"/>
    <w:rsid w:val="00015EEB"/>
    <w:rsid w:val="00020394"/>
    <w:rsid w:val="000963DB"/>
    <w:rsid w:val="000F32CF"/>
    <w:rsid w:val="001B2688"/>
    <w:rsid w:val="001D1C89"/>
    <w:rsid w:val="0026137F"/>
    <w:rsid w:val="00264C38"/>
    <w:rsid w:val="002B72AA"/>
    <w:rsid w:val="002E53F7"/>
    <w:rsid w:val="003C73AE"/>
    <w:rsid w:val="003F712E"/>
    <w:rsid w:val="00416B0C"/>
    <w:rsid w:val="0042005A"/>
    <w:rsid w:val="00423077"/>
    <w:rsid w:val="00432856"/>
    <w:rsid w:val="004F65D3"/>
    <w:rsid w:val="00505A6B"/>
    <w:rsid w:val="00517CF0"/>
    <w:rsid w:val="00532D68"/>
    <w:rsid w:val="005B4C7F"/>
    <w:rsid w:val="005C5D87"/>
    <w:rsid w:val="006043EE"/>
    <w:rsid w:val="00702D62"/>
    <w:rsid w:val="00710F19"/>
    <w:rsid w:val="00713A2A"/>
    <w:rsid w:val="00772EBA"/>
    <w:rsid w:val="008626FF"/>
    <w:rsid w:val="00867E04"/>
    <w:rsid w:val="00872FD3"/>
    <w:rsid w:val="00885064"/>
    <w:rsid w:val="008958CD"/>
    <w:rsid w:val="008A33D2"/>
    <w:rsid w:val="008B6B80"/>
    <w:rsid w:val="00996D5C"/>
    <w:rsid w:val="009F50D8"/>
    <w:rsid w:val="00A35F6E"/>
    <w:rsid w:val="00A41EEF"/>
    <w:rsid w:val="00A86B7D"/>
    <w:rsid w:val="00AC132B"/>
    <w:rsid w:val="00B27279"/>
    <w:rsid w:val="00B313F7"/>
    <w:rsid w:val="00B537E4"/>
    <w:rsid w:val="00C47826"/>
    <w:rsid w:val="00C624CB"/>
    <w:rsid w:val="00CC2F05"/>
    <w:rsid w:val="00D02DA0"/>
    <w:rsid w:val="00D12DDA"/>
    <w:rsid w:val="00D31659"/>
    <w:rsid w:val="00DA1148"/>
    <w:rsid w:val="00DA2D68"/>
    <w:rsid w:val="00DE322F"/>
    <w:rsid w:val="00E10E65"/>
    <w:rsid w:val="00F61C8B"/>
    <w:rsid w:val="00FB1E65"/>
    <w:rsid w:val="00FB5EEF"/>
    <w:rsid w:val="00FB7277"/>
    <w:rsid w:val="00FE0B94"/>
    <w:rsid w:val="00FE30D2"/>
    <w:rsid w:val="00FF1874"/>
    <w:rsid w:val="00FF6C0E"/>
    <w:rsid w:val="013965EB"/>
    <w:rsid w:val="0C9B44B6"/>
    <w:rsid w:val="0D8D609E"/>
    <w:rsid w:val="0E764688"/>
    <w:rsid w:val="123C776C"/>
    <w:rsid w:val="20BA621D"/>
    <w:rsid w:val="27A269B5"/>
    <w:rsid w:val="33BA13F5"/>
    <w:rsid w:val="36FC0102"/>
    <w:rsid w:val="456A6110"/>
    <w:rsid w:val="48726B98"/>
    <w:rsid w:val="51AC4E26"/>
    <w:rsid w:val="561F23D6"/>
    <w:rsid w:val="5BA27D33"/>
    <w:rsid w:val="6CD76049"/>
    <w:rsid w:val="70105616"/>
    <w:rsid w:val="775D2E15"/>
    <w:rsid w:val="7A455D47"/>
    <w:rsid w:val="7CF8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unhideWhenUsed/>
    <w:qFormat/>
    <w:uiPriority w:val="99"/>
    <w:pPr>
      <w:widowControl/>
      <w:spacing w:line="540" w:lineRule="atLeast"/>
      <w:ind w:firstLine="570"/>
      <w:jc w:val="both"/>
    </w:pPr>
    <w:rPr>
      <w:rFonts w:ascii="Times New Roman"/>
      <w:sz w:val="28"/>
    </w:rPr>
  </w:style>
  <w:style w:type="paragraph" w:styleId="4">
    <w:name w:val="Body Text"/>
    <w:basedOn w:val="1"/>
    <w:next w:val="5"/>
    <w:qFormat/>
    <w:uiPriority w:val="0"/>
    <w:rPr>
      <w:rFonts w:ascii="Times New Roman" w:hAnsi="Times New Roman" w:cs="Times New Roman"/>
      <w:sz w:val="21"/>
      <w:szCs w:val="21"/>
    </w:rPr>
  </w:style>
  <w:style w:type="paragraph" w:customStyle="1" w:styleId="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6">
    <w:name w:val="Plain Text"/>
    <w:basedOn w:val="1"/>
    <w:link w:val="16"/>
    <w:qFormat/>
    <w:uiPriority w:val="0"/>
    <w:rPr>
      <w:rFonts w:ascii="宋体" w:hAnsi="Courier New" w:cs="Courier New"/>
      <w:szCs w:val="21"/>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纯文本 Char1"/>
    <w:link w:val="6"/>
    <w:qFormat/>
    <w:locked/>
    <w:uiPriority w:val="0"/>
    <w:rPr>
      <w:rFonts w:ascii="宋体" w:hAnsi="Courier New" w:cs="Courier New"/>
      <w:szCs w:val="21"/>
    </w:rPr>
  </w:style>
  <w:style w:type="character" w:customStyle="1" w:styleId="17">
    <w:name w:val="纯文本 Char"/>
    <w:basedOn w:val="11"/>
    <w:semiHidden/>
    <w:qFormat/>
    <w:uiPriority w:val="99"/>
    <w:rPr>
      <w:rFonts w:ascii="宋体" w:hAnsi="Courier New" w:eastAsia="宋体" w:cs="Courier New"/>
      <w:szCs w:val="21"/>
    </w:rPr>
  </w:style>
  <w:style w:type="paragraph" w:customStyle="1" w:styleId="18">
    <w:name w:val="Heading 3"/>
    <w:basedOn w:val="1"/>
    <w:qFormat/>
    <w:uiPriority w:val="1"/>
    <w:pPr>
      <w:ind w:left="237" w:right="102"/>
      <w:outlineLvl w:val="3"/>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0C174-60E8-4003-8B00-E7B9454AC0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129</Words>
  <Characters>738</Characters>
  <Lines>6</Lines>
  <Paragraphs>1</Paragraphs>
  <TotalTime>5</TotalTime>
  <ScaleCrop>false</ScaleCrop>
  <LinksUpToDate>false</LinksUpToDate>
  <CharactersWithSpaces>866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2018-11-06T03:30:00Z</dcterms:created>
  <dc:creator>Administrator</dc:creator>
  <cp:lastModifiedBy>张倩</cp:lastModifiedBy>
  <cp:lastPrinted>2019-07-02T13:02:00Z</cp:lastPrinted>
  <dcterms:modified xsi:type="dcterms:W3CDTF">2021-08-16T09:32:58Z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19E543F633CF45D2B0814FF15EEF1539</vt:lpwstr>
  </property>
</Properties>
</file>